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B3C7" w14:textId="1FC12A70" w:rsidR="00AE1035" w:rsidRDefault="00AE1035" w:rsidP="00AE1035">
      <w:pPr>
        <w:jc w:val="right"/>
      </w:pPr>
      <w:r>
        <w:t>Pirkimo sąlygų X priedas</w:t>
      </w:r>
    </w:p>
    <w:p w14:paraId="0588B21E" w14:textId="7A5A781B" w:rsidR="00816120" w:rsidRPr="004367D3" w:rsidRDefault="00AE1035" w:rsidP="00AE1035">
      <w:pPr>
        <w:jc w:val="center"/>
        <w:rPr>
          <w:sz w:val="40"/>
          <w:szCs w:val="40"/>
        </w:rPr>
      </w:pPr>
      <w:r>
        <w:rPr>
          <w:sz w:val="40"/>
          <w:szCs w:val="40"/>
        </w:rPr>
        <w:t>SISTEMOS TECHNINĖ SPECIFIKACIJA</w:t>
      </w:r>
      <w:bookmarkStart w:id="0" w:name="_GoBack"/>
      <w:bookmarkEnd w:id="0"/>
    </w:p>
    <w:p w14:paraId="6825D51B" w14:textId="77777777" w:rsidR="0042363E" w:rsidRPr="004367D3" w:rsidRDefault="0042363E" w:rsidP="00A70393"/>
    <w:sdt>
      <w:sdtPr>
        <w:rPr>
          <w:rFonts w:asciiTheme="minorHAnsi" w:eastAsiaTheme="minorHAnsi" w:hAnsiTheme="minorHAnsi" w:cstheme="minorBidi"/>
          <w:color w:val="auto"/>
          <w:sz w:val="22"/>
          <w:szCs w:val="22"/>
          <w:lang w:val="lt-LT"/>
        </w:rPr>
        <w:id w:val="-1726832211"/>
        <w:docPartObj>
          <w:docPartGallery w:val="Table of Contents"/>
          <w:docPartUnique/>
        </w:docPartObj>
      </w:sdtPr>
      <w:sdtEndPr>
        <w:rPr>
          <w:b/>
          <w:bCs/>
        </w:rPr>
      </w:sdtEndPr>
      <w:sdtContent>
        <w:p w14:paraId="564B25CE" w14:textId="77777777" w:rsidR="00770E99" w:rsidRPr="004367D3" w:rsidRDefault="00770E99">
          <w:pPr>
            <w:pStyle w:val="TOCHeading"/>
            <w:rPr>
              <w:lang w:val="lt-LT"/>
            </w:rPr>
          </w:pPr>
          <w:r w:rsidRPr="004367D3">
            <w:rPr>
              <w:lang w:val="lt-LT"/>
            </w:rPr>
            <w:t xml:space="preserve">Turinys </w:t>
          </w:r>
        </w:p>
        <w:p w14:paraId="2E0BB2B9" w14:textId="77777777" w:rsidR="00CC7E4A" w:rsidRDefault="00770E99">
          <w:pPr>
            <w:pStyle w:val="TOC1"/>
            <w:tabs>
              <w:tab w:val="left" w:pos="440"/>
              <w:tab w:val="right" w:leader="dot" w:pos="9913"/>
            </w:tabs>
            <w:rPr>
              <w:rFonts w:eastAsiaTheme="minorEastAsia"/>
              <w:noProof/>
              <w:lang w:eastAsia="lt-LT"/>
            </w:rPr>
          </w:pPr>
          <w:r w:rsidRPr="004367D3">
            <w:fldChar w:fldCharType="begin"/>
          </w:r>
          <w:r w:rsidRPr="004367D3">
            <w:instrText xml:space="preserve"> TOC \o "1-3" \h \z \u </w:instrText>
          </w:r>
          <w:r w:rsidRPr="004367D3">
            <w:fldChar w:fldCharType="separate"/>
          </w:r>
          <w:hyperlink w:anchor="_Toc486404055" w:history="1">
            <w:r w:rsidR="00CC7E4A" w:rsidRPr="004B7028">
              <w:rPr>
                <w:rStyle w:val="Hyperlink"/>
                <w:noProof/>
              </w:rPr>
              <w:t>1</w:t>
            </w:r>
            <w:r w:rsidR="00CC7E4A">
              <w:rPr>
                <w:rFonts w:eastAsiaTheme="minorEastAsia"/>
                <w:noProof/>
                <w:lang w:eastAsia="lt-LT"/>
              </w:rPr>
              <w:tab/>
            </w:r>
            <w:r w:rsidR="00CC7E4A" w:rsidRPr="004B7028">
              <w:rPr>
                <w:rStyle w:val="Hyperlink"/>
                <w:noProof/>
              </w:rPr>
              <w:t>Terminų ir sutrumpinimų rodyklė</w:t>
            </w:r>
            <w:r w:rsidR="00CC7E4A">
              <w:rPr>
                <w:noProof/>
                <w:webHidden/>
              </w:rPr>
              <w:tab/>
            </w:r>
            <w:r w:rsidR="00CC7E4A">
              <w:rPr>
                <w:noProof/>
                <w:webHidden/>
              </w:rPr>
              <w:fldChar w:fldCharType="begin"/>
            </w:r>
            <w:r w:rsidR="00CC7E4A">
              <w:rPr>
                <w:noProof/>
                <w:webHidden/>
              </w:rPr>
              <w:instrText xml:space="preserve"> PAGEREF _Toc486404055 \h </w:instrText>
            </w:r>
            <w:r w:rsidR="00CC7E4A">
              <w:rPr>
                <w:noProof/>
                <w:webHidden/>
              </w:rPr>
            </w:r>
            <w:r w:rsidR="00CC7E4A">
              <w:rPr>
                <w:noProof/>
                <w:webHidden/>
              </w:rPr>
              <w:fldChar w:fldCharType="separate"/>
            </w:r>
            <w:r w:rsidR="00CC7E4A">
              <w:rPr>
                <w:noProof/>
                <w:webHidden/>
              </w:rPr>
              <w:t>2</w:t>
            </w:r>
            <w:r w:rsidR="00CC7E4A">
              <w:rPr>
                <w:noProof/>
                <w:webHidden/>
              </w:rPr>
              <w:fldChar w:fldCharType="end"/>
            </w:r>
          </w:hyperlink>
        </w:p>
        <w:p w14:paraId="11D42EAA" w14:textId="77777777" w:rsidR="00CC7E4A" w:rsidRDefault="00D81B6E">
          <w:pPr>
            <w:pStyle w:val="TOC1"/>
            <w:tabs>
              <w:tab w:val="left" w:pos="440"/>
              <w:tab w:val="right" w:leader="dot" w:pos="9913"/>
            </w:tabs>
            <w:rPr>
              <w:rFonts w:eastAsiaTheme="minorEastAsia"/>
              <w:noProof/>
              <w:lang w:eastAsia="lt-LT"/>
            </w:rPr>
          </w:pPr>
          <w:hyperlink w:anchor="_Toc486404056" w:history="1">
            <w:r w:rsidR="00CC7E4A" w:rsidRPr="004B7028">
              <w:rPr>
                <w:rStyle w:val="Hyperlink"/>
                <w:noProof/>
              </w:rPr>
              <w:t>2</w:t>
            </w:r>
            <w:r w:rsidR="00CC7E4A">
              <w:rPr>
                <w:rFonts w:eastAsiaTheme="minorEastAsia"/>
                <w:noProof/>
                <w:lang w:eastAsia="lt-LT"/>
              </w:rPr>
              <w:tab/>
            </w:r>
            <w:r w:rsidR="00CC7E4A" w:rsidRPr="004B7028">
              <w:rPr>
                <w:rStyle w:val="Hyperlink"/>
                <w:noProof/>
              </w:rPr>
              <w:t>Įvadas į dalykinę sritį</w:t>
            </w:r>
            <w:r w:rsidR="00CC7E4A">
              <w:rPr>
                <w:noProof/>
                <w:webHidden/>
              </w:rPr>
              <w:tab/>
            </w:r>
            <w:r w:rsidR="00CC7E4A">
              <w:rPr>
                <w:noProof/>
                <w:webHidden/>
              </w:rPr>
              <w:fldChar w:fldCharType="begin"/>
            </w:r>
            <w:r w:rsidR="00CC7E4A">
              <w:rPr>
                <w:noProof/>
                <w:webHidden/>
              </w:rPr>
              <w:instrText xml:space="preserve"> PAGEREF _Toc486404056 \h </w:instrText>
            </w:r>
            <w:r w:rsidR="00CC7E4A">
              <w:rPr>
                <w:noProof/>
                <w:webHidden/>
              </w:rPr>
            </w:r>
            <w:r w:rsidR="00CC7E4A">
              <w:rPr>
                <w:noProof/>
                <w:webHidden/>
              </w:rPr>
              <w:fldChar w:fldCharType="separate"/>
            </w:r>
            <w:r w:rsidR="00CC7E4A">
              <w:rPr>
                <w:noProof/>
                <w:webHidden/>
              </w:rPr>
              <w:t>2</w:t>
            </w:r>
            <w:r w:rsidR="00CC7E4A">
              <w:rPr>
                <w:noProof/>
                <w:webHidden/>
              </w:rPr>
              <w:fldChar w:fldCharType="end"/>
            </w:r>
          </w:hyperlink>
        </w:p>
        <w:p w14:paraId="140EDFDD" w14:textId="77777777" w:rsidR="00CC7E4A" w:rsidRDefault="00D81B6E" w:rsidP="00992B08">
          <w:pPr>
            <w:pStyle w:val="TOC2"/>
            <w:rPr>
              <w:rFonts w:eastAsiaTheme="minorEastAsia"/>
              <w:noProof/>
              <w:lang w:eastAsia="lt-LT"/>
            </w:rPr>
          </w:pPr>
          <w:hyperlink w:anchor="_Toc486404057" w:history="1">
            <w:r w:rsidR="00CC7E4A" w:rsidRPr="004B7028">
              <w:rPr>
                <w:rStyle w:val="Hyperlink"/>
                <w:noProof/>
              </w:rPr>
              <w:t>2.1</w:t>
            </w:r>
            <w:r w:rsidR="00CC7E4A">
              <w:rPr>
                <w:rFonts w:eastAsiaTheme="minorEastAsia"/>
                <w:noProof/>
                <w:lang w:eastAsia="lt-LT"/>
              </w:rPr>
              <w:tab/>
            </w:r>
            <w:r w:rsidR="00CC7E4A" w:rsidRPr="004B7028">
              <w:rPr>
                <w:rStyle w:val="Hyperlink"/>
                <w:noProof/>
              </w:rPr>
              <w:t>Apie Perkančiąją organizaciją</w:t>
            </w:r>
            <w:r w:rsidR="00CC7E4A">
              <w:rPr>
                <w:noProof/>
                <w:webHidden/>
              </w:rPr>
              <w:tab/>
            </w:r>
            <w:r w:rsidR="00CC7E4A">
              <w:rPr>
                <w:noProof/>
                <w:webHidden/>
              </w:rPr>
              <w:fldChar w:fldCharType="begin"/>
            </w:r>
            <w:r w:rsidR="00CC7E4A">
              <w:rPr>
                <w:noProof/>
                <w:webHidden/>
              </w:rPr>
              <w:instrText xml:space="preserve"> PAGEREF _Toc486404057 \h </w:instrText>
            </w:r>
            <w:r w:rsidR="00CC7E4A">
              <w:rPr>
                <w:noProof/>
                <w:webHidden/>
              </w:rPr>
            </w:r>
            <w:r w:rsidR="00CC7E4A">
              <w:rPr>
                <w:noProof/>
                <w:webHidden/>
              </w:rPr>
              <w:fldChar w:fldCharType="separate"/>
            </w:r>
            <w:r w:rsidR="00CC7E4A">
              <w:rPr>
                <w:noProof/>
                <w:webHidden/>
              </w:rPr>
              <w:t>2</w:t>
            </w:r>
            <w:r w:rsidR="00CC7E4A">
              <w:rPr>
                <w:noProof/>
                <w:webHidden/>
              </w:rPr>
              <w:fldChar w:fldCharType="end"/>
            </w:r>
          </w:hyperlink>
        </w:p>
        <w:p w14:paraId="19AEEC4B" w14:textId="77777777" w:rsidR="00CC7E4A" w:rsidRDefault="00D81B6E" w:rsidP="00992B08">
          <w:pPr>
            <w:pStyle w:val="TOC2"/>
            <w:rPr>
              <w:rFonts w:eastAsiaTheme="minorEastAsia"/>
              <w:noProof/>
              <w:lang w:eastAsia="lt-LT"/>
            </w:rPr>
          </w:pPr>
          <w:hyperlink w:anchor="_Toc486404058" w:history="1">
            <w:r w:rsidR="00CC7E4A" w:rsidRPr="004B7028">
              <w:rPr>
                <w:rStyle w:val="Hyperlink"/>
                <w:noProof/>
              </w:rPr>
              <w:t>2.2</w:t>
            </w:r>
            <w:r w:rsidR="00CC7E4A">
              <w:rPr>
                <w:rFonts w:eastAsiaTheme="minorEastAsia"/>
                <w:noProof/>
                <w:lang w:eastAsia="lt-LT"/>
              </w:rPr>
              <w:tab/>
            </w:r>
            <w:r w:rsidR="00CC7E4A" w:rsidRPr="004B7028">
              <w:rPr>
                <w:rStyle w:val="Hyperlink"/>
                <w:noProof/>
              </w:rPr>
              <w:t>Srautai</w:t>
            </w:r>
            <w:r w:rsidR="00CC7E4A">
              <w:rPr>
                <w:noProof/>
                <w:webHidden/>
              </w:rPr>
              <w:tab/>
            </w:r>
            <w:r w:rsidR="00CC7E4A">
              <w:rPr>
                <w:noProof/>
                <w:webHidden/>
              </w:rPr>
              <w:fldChar w:fldCharType="begin"/>
            </w:r>
            <w:r w:rsidR="00CC7E4A">
              <w:rPr>
                <w:noProof/>
                <w:webHidden/>
              </w:rPr>
              <w:instrText xml:space="preserve"> PAGEREF _Toc486404058 \h </w:instrText>
            </w:r>
            <w:r w:rsidR="00CC7E4A">
              <w:rPr>
                <w:noProof/>
                <w:webHidden/>
              </w:rPr>
            </w:r>
            <w:r w:rsidR="00CC7E4A">
              <w:rPr>
                <w:noProof/>
                <w:webHidden/>
              </w:rPr>
              <w:fldChar w:fldCharType="separate"/>
            </w:r>
            <w:r w:rsidR="00CC7E4A">
              <w:rPr>
                <w:noProof/>
                <w:webHidden/>
              </w:rPr>
              <w:t>2</w:t>
            </w:r>
            <w:r w:rsidR="00CC7E4A">
              <w:rPr>
                <w:noProof/>
                <w:webHidden/>
              </w:rPr>
              <w:fldChar w:fldCharType="end"/>
            </w:r>
          </w:hyperlink>
        </w:p>
        <w:p w14:paraId="66ABA5E7" w14:textId="77777777" w:rsidR="00CC7E4A" w:rsidRDefault="00D81B6E" w:rsidP="00992B08">
          <w:pPr>
            <w:pStyle w:val="TOC2"/>
            <w:rPr>
              <w:rFonts w:eastAsiaTheme="minorEastAsia"/>
              <w:noProof/>
              <w:lang w:eastAsia="lt-LT"/>
            </w:rPr>
          </w:pPr>
          <w:hyperlink w:anchor="_Toc486404059" w:history="1">
            <w:r w:rsidR="00CC7E4A" w:rsidRPr="004B7028">
              <w:rPr>
                <w:rStyle w:val="Hyperlink"/>
                <w:noProof/>
              </w:rPr>
              <w:t>2.3</w:t>
            </w:r>
            <w:r w:rsidR="00CC7E4A">
              <w:rPr>
                <w:rFonts w:eastAsiaTheme="minorEastAsia"/>
                <w:noProof/>
                <w:lang w:eastAsia="lt-LT"/>
              </w:rPr>
              <w:tab/>
            </w:r>
            <w:r w:rsidR="00CC7E4A" w:rsidRPr="004B7028">
              <w:rPr>
                <w:rStyle w:val="Hyperlink"/>
                <w:noProof/>
              </w:rPr>
              <w:t>Kita dalykinės srities informacija</w:t>
            </w:r>
            <w:r w:rsidR="00CC7E4A">
              <w:rPr>
                <w:noProof/>
                <w:webHidden/>
              </w:rPr>
              <w:tab/>
            </w:r>
            <w:r w:rsidR="00CC7E4A">
              <w:rPr>
                <w:noProof/>
                <w:webHidden/>
              </w:rPr>
              <w:fldChar w:fldCharType="begin"/>
            </w:r>
            <w:r w:rsidR="00CC7E4A">
              <w:rPr>
                <w:noProof/>
                <w:webHidden/>
              </w:rPr>
              <w:instrText xml:space="preserve"> PAGEREF _Toc486404059 \h </w:instrText>
            </w:r>
            <w:r w:rsidR="00CC7E4A">
              <w:rPr>
                <w:noProof/>
                <w:webHidden/>
              </w:rPr>
            </w:r>
            <w:r w:rsidR="00CC7E4A">
              <w:rPr>
                <w:noProof/>
                <w:webHidden/>
              </w:rPr>
              <w:fldChar w:fldCharType="separate"/>
            </w:r>
            <w:r w:rsidR="00CC7E4A">
              <w:rPr>
                <w:noProof/>
                <w:webHidden/>
              </w:rPr>
              <w:t>3</w:t>
            </w:r>
            <w:r w:rsidR="00CC7E4A">
              <w:rPr>
                <w:noProof/>
                <w:webHidden/>
              </w:rPr>
              <w:fldChar w:fldCharType="end"/>
            </w:r>
          </w:hyperlink>
        </w:p>
        <w:p w14:paraId="620872A5" w14:textId="77777777" w:rsidR="00CC7E4A" w:rsidRDefault="00D81B6E">
          <w:pPr>
            <w:pStyle w:val="TOC1"/>
            <w:tabs>
              <w:tab w:val="left" w:pos="440"/>
              <w:tab w:val="right" w:leader="dot" w:pos="9913"/>
            </w:tabs>
            <w:rPr>
              <w:rFonts w:eastAsiaTheme="minorEastAsia"/>
              <w:noProof/>
              <w:lang w:eastAsia="lt-LT"/>
            </w:rPr>
          </w:pPr>
          <w:hyperlink w:anchor="_Toc486404060" w:history="1">
            <w:r w:rsidR="00CC7E4A" w:rsidRPr="004B7028">
              <w:rPr>
                <w:rStyle w:val="Hyperlink"/>
                <w:noProof/>
              </w:rPr>
              <w:t>3</w:t>
            </w:r>
            <w:r w:rsidR="00CC7E4A">
              <w:rPr>
                <w:rFonts w:eastAsiaTheme="minorEastAsia"/>
                <w:noProof/>
                <w:lang w:eastAsia="lt-LT"/>
              </w:rPr>
              <w:tab/>
            </w:r>
            <w:r w:rsidR="00CC7E4A" w:rsidRPr="004B7028">
              <w:rPr>
                <w:rStyle w:val="Hyperlink"/>
                <w:noProof/>
              </w:rPr>
              <w:t>Pirkimo tikslai</w:t>
            </w:r>
            <w:r w:rsidR="00CC7E4A">
              <w:rPr>
                <w:noProof/>
                <w:webHidden/>
              </w:rPr>
              <w:tab/>
            </w:r>
            <w:r w:rsidR="00CC7E4A">
              <w:rPr>
                <w:noProof/>
                <w:webHidden/>
              </w:rPr>
              <w:fldChar w:fldCharType="begin"/>
            </w:r>
            <w:r w:rsidR="00CC7E4A">
              <w:rPr>
                <w:noProof/>
                <w:webHidden/>
              </w:rPr>
              <w:instrText xml:space="preserve"> PAGEREF _Toc486404060 \h </w:instrText>
            </w:r>
            <w:r w:rsidR="00CC7E4A">
              <w:rPr>
                <w:noProof/>
                <w:webHidden/>
              </w:rPr>
            </w:r>
            <w:r w:rsidR="00CC7E4A">
              <w:rPr>
                <w:noProof/>
                <w:webHidden/>
              </w:rPr>
              <w:fldChar w:fldCharType="separate"/>
            </w:r>
            <w:r w:rsidR="00CC7E4A">
              <w:rPr>
                <w:noProof/>
                <w:webHidden/>
              </w:rPr>
              <w:t>3</w:t>
            </w:r>
            <w:r w:rsidR="00CC7E4A">
              <w:rPr>
                <w:noProof/>
                <w:webHidden/>
              </w:rPr>
              <w:fldChar w:fldCharType="end"/>
            </w:r>
          </w:hyperlink>
        </w:p>
        <w:p w14:paraId="79231B13" w14:textId="77777777" w:rsidR="00CC7E4A" w:rsidRDefault="00D81B6E">
          <w:pPr>
            <w:pStyle w:val="TOC1"/>
            <w:tabs>
              <w:tab w:val="left" w:pos="440"/>
              <w:tab w:val="right" w:leader="dot" w:pos="9913"/>
            </w:tabs>
            <w:rPr>
              <w:rFonts w:eastAsiaTheme="minorEastAsia"/>
              <w:noProof/>
              <w:lang w:eastAsia="lt-LT"/>
            </w:rPr>
          </w:pPr>
          <w:hyperlink w:anchor="_Toc486404061" w:history="1">
            <w:r w:rsidR="00CC7E4A" w:rsidRPr="004B7028">
              <w:rPr>
                <w:rStyle w:val="Hyperlink"/>
                <w:noProof/>
              </w:rPr>
              <w:t>4</w:t>
            </w:r>
            <w:r w:rsidR="00CC7E4A">
              <w:rPr>
                <w:rFonts w:eastAsiaTheme="minorEastAsia"/>
                <w:noProof/>
                <w:lang w:eastAsia="lt-LT"/>
              </w:rPr>
              <w:tab/>
            </w:r>
            <w:r w:rsidR="00CC7E4A" w:rsidRPr="004B7028">
              <w:rPr>
                <w:rStyle w:val="Hyperlink"/>
                <w:noProof/>
              </w:rPr>
              <w:t>Sistemos koncepcija</w:t>
            </w:r>
            <w:r w:rsidR="00CC7E4A">
              <w:rPr>
                <w:noProof/>
                <w:webHidden/>
              </w:rPr>
              <w:tab/>
            </w:r>
            <w:r w:rsidR="00CC7E4A">
              <w:rPr>
                <w:noProof/>
                <w:webHidden/>
              </w:rPr>
              <w:fldChar w:fldCharType="begin"/>
            </w:r>
            <w:r w:rsidR="00CC7E4A">
              <w:rPr>
                <w:noProof/>
                <w:webHidden/>
              </w:rPr>
              <w:instrText xml:space="preserve"> PAGEREF _Toc486404061 \h </w:instrText>
            </w:r>
            <w:r w:rsidR="00CC7E4A">
              <w:rPr>
                <w:noProof/>
                <w:webHidden/>
              </w:rPr>
            </w:r>
            <w:r w:rsidR="00CC7E4A">
              <w:rPr>
                <w:noProof/>
                <w:webHidden/>
              </w:rPr>
              <w:fldChar w:fldCharType="separate"/>
            </w:r>
            <w:r w:rsidR="00CC7E4A">
              <w:rPr>
                <w:noProof/>
                <w:webHidden/>
              </w:rPr>
              <w:t>3</w:t>
            </w:r>
            <w:r w:rsidR="00CC7E4A">
              <w:rPr>
                <w:noProof/>
                <w:webHidden/>
              </w:rPr>
              <w:fldChar w:fldCharType="end"/>
            </w:r>
          </w:hyperlink>
        </w:p>
        <w:p w14:paraId="52D2A0C3" w14:textId="77777777" w:rsidR="00CC7E4A" w:rsidRDefault="00D81B6E" w:rsidP="00992B08">
          <w:pPr>
            <w:pStyle w:val="TOC2"/>
            <w:rPr>
              <w:rFonts w:eastAsiaTheme="minorEastAsia"/>
              <w:noProof/>
              <w:lang w:eastAsia="lt-LT"/>
            </w:rPr>
          </w:pPr>
          <w:hyperlink w:anchor="_Toc486404062" w:history="1">
            <w:r w:rsidR="00CC7E4A" w:rsidRPr="004B7028">
              <w:rPr>
                <w:rStyle w:val="Hyperlink"/>
                <w:noProof/>
              </w:rPr>
              <w:t>4.1</w:t>
            </w:r>
            <w:r w:rsidR="00CC7E4A">
              <w:rPr>
                <w:rFonts w:eastAsiaTheme="minorEastAsia"/>
                <w:noProof/>
                <w:lang w:eastAsia="lt-LT"/>
              </w:rPr>
              <w:tab/>
            </w:r>
            <w:r w:rsidR="00CC7E4A" w:rsidRPr="004B7028">
              <w:rPr>
                <w:rStyle w:val="Hyperlink"/>
                <w:noProof/>
              </w:rPr>
              <w:t>Pirkimo tikslų įgyvendinimo faktoriai</w:t>
            </w:r>
            <w:r w:rsidR="00CC7E4A">
              <w:rPr>
                <w:noProof/>
                <w:webHidden/>
              </w:rPr>
              <w:tab/>
            </w:r>
            <w:r w:rsidR="00CC7E4A">
              <w:rPr>
                <w:noProof/>
                <w:webHidden/>
              </w:rPr>
              <w:fldChar w:fldCharType="begin"/>
            </w:r>
            <w:r w:rsidR="00CC7E4A">
              <w:rPr>
                <w:noProof/>
                <w:webHidden/>
              </w:rPr>
              <w:instrText xml:space="preserve"> PAGEREF _Toc486404062 \h </w:instrText>
            </w:r>
            <w:r w:rsidR="00CC7E4A">
              <w:rPr>
                <w:noProof/>
                <w:webHidden/>
              </w:rPr>
            </w:r>
            <w:r w:rsidR="00CC7E4A">
              <w:rPr>
                <w:noProof/>
                <w:webHidden/>
              </w:rPr>
              <w:fldChar w:fldCharType="separate"/>
            </w:r>
            <w:r w:rsidR="00CC7E4A">
              <w:rPr>
                <w:noProof/>
                <w:webHidden/>
              </w:rPr>
              <w:t>3</w:t>
            </w:r>
            <w:r w:rsidR="00CC7E4A">
              <w:rPr>
                <w:noProof/>
                <w:webHidden/>
              </w:rPr>
              <w:fldChar w:fldCharType="end"/>
            </w:r>
          </w:hyperlink>
        </w:p>
        <w:p w14:paraId="756E323A" w14:textId="77777777" w:rsidR="00CC7E4A" w:rsidRDefault="00D81B6E" w:rsidP="00992B08">
          <w:pPr>
            <w:pStyle w:val="TOC2"/>
            <w:rPr>
              <w:rFonts w:eastAsiaTheme="minorEastAsia"/>
              <w:noProof/>
              <w:lang w:eastAsia="lt-LT"/>
            </w:rPr>
          </w:pPr>
          <w:hyperlink w:anchor="_Toc486404063" w:history="1">
            <w:r w:rsidR="00CC7E4A" w:rsidRPr="004B7028">
              <w:rPr>
                <w:rStyle w:val="Hyperlink"/>
                <w:noProof/>
              </w:rPr>
              <w:t>4.2</w:t>
            </w:r>
            <w:r w:rsidR="00CC7E4A">
              <w:rPr>
                <w:rFonts w:eastAsiaTheme="minorEastAsia"/>
                <w:noProof/>
                <w:lang w:eastAsia="lt-LT"/>
              </w:rPr>
              <w:tab/>
            </w:r>
            <w:r w:rsidR="00CC7E4A" w:rsidRPr="004B7028">
              <w:rPr>
                <w:rStyle w:val="Hyperlink"/>
                <w:noProof/>
              </w:rPr>
              <w:t>Rolės ir veiklos</w:t>
            </w:r>
            <w:r w:rsidR="00CC7E4A">
              <w:rPr>
                <w:noProof/>
                <w:webHidden/>
              </w:rPr>
              <w:tab/>
            </w:r>
            <w:r w:rsidR="00CC7E4A">
              <w:rPr>
                <w:noProof/>
                <w:webHidden/>
              </w:rPr>
              <w:fldChar w:fldCharType="begin"/>
            </w:r>
            <w:r w:rsidR="00CC7E4A">
              <w:rPr>
                <w:noProof/>
                <w:webHidden/>
              </w:rPr>
              <w:instrText xml:space="preserve"> PAGEREF _Toc486404063 \h </w:instrText>
            </w:r>
            <w:r w:rsidR="00CC7E4A">
              <w:rPr>
                <w:noProof/>
                <w:webHidden/>
              </w:rPr>
            </w:r>
            <w:r w:rsidR="00CC7E4A">
              <w:rPr>
                <w:noProof/>
                <w:webHidden/>
              </w:rPr>
              <w:fldChar w:fldCharType="separate"/>
            </w:r>
            <w:r w:rsidR="00CC7E4A">
              <w:rPr>
                <w:noProof/>
                <w:webHidden/>
              </w:rPr>
              <w:t>4</w:t>
            </w:r>
            <w:r w:rsidR="00CC7E4A">
              <w:rPr>
                <w:noProof/>
                <w:webHidden/>
              </w:rPr>
              <w:fldChar w:fldCharType="end"/>
            </w:r>
          </w:hyperlink>
        </w:p>
        <w:p w14:paraId="1F89CFA9" w14:textId="77777777" w:rsidR="00CC7E4A" w:rsidRDefault="00CC7E4A" w:rsidP="00992B08">
          <w:pPr>
            <w:pStyle w:val="TOC2"/>
            <w:rPr>
              <w:rFonts w:eastAsiaTheme="minorEastAsia"/>
              <w:noProof/>
              <w:lang w:eastAsia="lt-LT"/>
            </w:rPr>
          </w:pPr>
          <w:hyperlink w:anchor="_Toc486404064" w:history="1">
            <w:r w:rsidRPr="004B7028">
              <w:rPr>
                <w:rStyle w:val="Hyperlink"/>
                <w:noProof/>
              </w:rPr>
              <w:t>4.3</w:t>
            </w:r>
            <w:r>
              <w:rPr>
                <w:rFonts w:eastAsiaTheme="minorEastAsia"/>
                <w:noProof/>
                <w:lang w:eastAsia="lt-LT"/>
              </w:rPr>
              <w:tab/>
            </w:r>
            <w:r w:rsidRPr="004B7028">
              <w:rPr>
                <w:rStyle w:val="Hyperlink"/>
                <w:noProof/>
              </w:rPr>
              <w:t>Darbo priemonės ir kiti ištekliai</w:t>
            </w:r>
            <w:r>
              <w:rPr>
                <w:noProof/>
                <w:webHidden/>
              </w:rPr>
              <w:tab/>
            </w:r>
            <w:r>
              <w:rPr>
                <w:noProof/>
                <w:webHidden/>
              </w:rPr>
              <w:fldChar w:fldCharType="begin"/>
            </w:r>
            <w:r>
              <w:rPr>
                <w:noProof/>
                <w:webHidden/>
              </w:rPr>
              <w:instrText xml:space="preserve"> PAGEREF _Toc486404064 \h </w:instrText>
            </w:r>
            <w:r>
              <w:rPr>
                <w:noProof/>
                <w:webHidden/>
              </w:rPr>
            </w:r>
            <w:r>
              <w:rPr>
                <w:noProof/>
                <w:webHidden/>
              </w:rPr>
              <w:fldChar w:fldCharType="separate"/>
            </w:r>
            <w:r>
              <w:rPr>
                <w:noProof/>
                <w:webHidden/>
              </w:rPr>
              <w:t>5</w:t>
            </w:r>
            <w:r>
              <w:rPr>
                <w:noProof/>
                <w:webHidden/>
              </w:rPr>
              <w:fldChar w:fldCharType="end"/>
            </w:r>
          </w:hyperlink>
        </w:p>
        <w:p w14:paraId="04F05227" w14:textId="77777777" w:rsidR="00CC7E4A" w:rsidRDefault="00D81B6E" w:rsidP="00992B08">
          <w:pPr>
            <w:pStyle w:val="TOC2"/>
            <w:rPr>
              <w:rFonts w:eastAsiaTheme="minorEastAsia"/>
              <w:noProof/>
              <w:lang w:eastAsia="lt-LT"/>
            </w:rPr>
          </w:pPr>
          <w:hyperlink w:anchor="_Toc486404065" w:history="1">
            <w:r w:rsidR="00CC7E4A" w:rsidRPr="004B7028">
              <w:rPr>
                <w:rStyle w:val="Hyperlink"/>
                <w:noProof/>
              </w:rPr>
              <w:t>4.4</w:t>
            </w:r>
            <w:r w:rsidR="00CC7E4A">
              <w:rPr>
                <w:rFonts w:eastAsiaTheme="minorEastAsia"/>
                <w:noProof/>
                <w:lang w:eastAsia="lt-LT"/>
              </w:rPr>
              <w:tab/>
            </w:r>
            <w:r w:rsidR="00CC7E4A" w:rsidRPr="004B7028">
              <w:rPr>
                <w:rStyle w:val="Hyperlink"/>
                <w:noProof/>
              </w:rPr>
              <w:t>Funkcinė architektūra</w:t>
            </w:r>
            <w:r w:rsidR="00CC7E4A">
              <w:rPr>
                <w:noProof/>
                <w:webHidden/>
              </w:rPr>
              <w:tab/>
            </w:r>
            <w:r w:rsidR="00CC7E4A">
              <w:rPr>
                <w:noProof/>
                <w:webHidden/>
              </w:rPr>
              <w:fldChar w:fldCharType="begin"/>
            </w:r>
            <w:r w:rsidR="00CC7E4A">
              <w:rPr>
                <w:noProof/>
                <w:webHidden/>
              </w:rPr>
              <w:instrText xml:space="preserve"> PAGEREF _Toc486404065 \h </w:instrText>
            </w:r>
            <w:r w:rsidR="00CC7E4A">
              <w:rPr>
                <w:noProof/>
                <w:webHidden/>
              </w:rPr>
            </w:r>
            <w:r w:rsidR="00CC7E4A">
              <w:rPr>
                <w:noProof/>
                <w:webHidden/>
              </w:rPr>
              <w:fldChar w:fldCharType="separate"/>
            </w:r>
            <w:r w:rsidR="00CC7E4A">
              <w:rPr>
                <w:noProof/>
                <w:webHidden/>
              </w:rPr>
              <w:t>5</w:t>
            </w:r>
            <w:r w:rsidR="00CC7E4A">
              <w:rPr>
                <w:noProof/>
                <w:webHidden/>
              </w:rPr>
              <w:fldChar w:fldCharType="end"/>
            </w:r>
          </w:hyperlink>
        </w:p>
        <w:p w14:paraId="128C47C9" w14:textId="77777777" w:rsidR="00CC7E4A" w:rsidRDefault="00D81B6E">
          <w:pPr>
            <w:pStyle w:val="TOC1"/>
            <w:tabs>
              <w:tab w:val="left" w:pos="440"/>
              <w:tab w:val="right" w:leader="dot" w:pos="9913"/>
            </w:tabs>
            <w:rPr>
              <w:rFonts w:eastAsiaTheme="minorEastAsia"/>
              <w:noProof/>
              <w:lang w:eastAsia="lt-LT"/>
            </w:rPr>
          </w:pPr>
          <w:hyperlink w:anchor="_Toc486404066" w:history="1">
            <w:r w:rsidR="00CC7E4A" w:rsidRPr="004B7028">
              <w:rPr>
                <w:rStyle w:val="Hyperlink"/>
                <w:noProof/>
              </w:rPr>
              <w:t>5</w:t>
            </w:r>
            <w:r w:rsidR="00CC7E4A">
              <w:rPr>
                <w:rFonts w:eastAsiaTheme="minorEastAsia"/>
                <w:noProof/>
                <w:lang w:eastAsia="lt-LT"/>
              </w:rPr>
              <w:tab/>
            </w:r>
            <w:r w:rsidR="00CC7E4A" w:rsidRPr="004B7028">
              <w:rPr>
                <w:rStyle w:val="Hyperlink"/>
                <w:noProof/>
              </w:rPr>
              <w:t>Funkciniai reikalavimai</w:t>
            </w:r>
            <w:r w:rsidR="00CC7E4A">
              <w:rPr>
                <w:noProof/>
                <w:webHidden/>
              </w:rPr>
              <w:tab/>
            </w:r>
            <w:r w:rsidR="00CC7E4A">
              <w:rPr>
                <w:noProof/>
                <w:webHidden/>
              </w:rPr>
              <w:fldChar w:fldCharType="begin"/>
            </w:r>
            <w:r w:rsidR="00CC7E4A">
              <w:rPr>
                <w:noProof/>
                <w:webHidden/>
              </w:rPr>
              <w:instrText xml:space="preserve"> PAGEREF _Toc486404066 \h </w:instrText>
            </w:r>
            <w:r w:rsidR="00CC7E4A">
              <w:rPr>
                <w:noProof/>
                <w:webHidden/>
              </w:rPr>
            </w:r>
            <w:r w:rsidR="00CC7E4A">
              <w:rPr>
                <w:noProof/>
                <w:webHidden/>
              </w:rPr>
              <w:fldChar w:fldCharType="separate"/>
            </w:r>
            <w:r w:rsidR="00CC7E4A">
              <w:rPr>
                <w:noProof/>
                <w:webHidden/>
              </w:rPr>
              <w:t>6</w:t>
            </w:r>
            <w:r w:rsidR="00CC7E4A">
              <w:rPr>
                <w:noProof/>
                <w:webHidden/>
              </w:rPr>
              <w:fldChar w:fldCharType="end"/>
            </w:r>
          </w:hyperlink>
        </w:p>
        <w:p w14:paraId="2AAAA48A" w14:textId="77777777" w:rsidR="00CC7E4A" w:rsidRDefault="00D81B6E" w:rsidP="00992B08">
          <w:pPr>
            <w:pStyle w:val="TOC2"/>
            <w:rPr>
              <w:rFonts w:eastAsiaTheme="minorEastAsia"/>
              <w:noProof/>
              <w:lang w:eastAsia="lt-LT"/>
            </w:rPr>
          </w:pPr>
          <w:hyperlink w:anchor="_Toc486404067" w:history="1">
            <w:r w:rsidR="00CC7E4A" w:rsidRPr="004B7028">
              <w:rPr>
                <w:rStyle w:val="Hyperlink"/>
                <w:noProof/>
              </w:rPr>
              <w:t>5.1</w:t>
            </w:r>
            <w:r w:rsidR="00CC7E4A">
              <w:rPr>
                <w:rFonts w:eastAsiaTheme="minorEastAsia"/>
                <w:noProof/>
                <w:lang w:eastAsia="lt-LT"/>
              </w:rPr>
              <w:tab/>
            </w:r>
            <w:r w:rsidR="00CC7E4A" w:rsidRPr="004B7028">
              <w:rPr>
                <w:rStyle w:val="Hyperlink"/>
                <w:noProof/>
              </w:rPr>
              <w:t>Prioritetai</w:t>
            </w:r>
            <w:r w:rsidR="00CC7E4A">
              <w:rPr>
                <w:noProof/>
                <w:webHidden/>
              </w:rPr>
              <w:tab/>
            </w:r>
            <w:r w:rsidR="00CC7E4A">
              <w:rPr>
                <w:noProof/>
                <w:webHidden/>
              </w:rPr>
              <w:fldChar w:fldCharType="begin"/>
            </w:r>
            <w:r w:rsidR="00CC7E4A">
              <w:rPr>
                <w:noProof/>
                <w:webHidden/>
              </w:rPr>
              <w:instrText xml:space="preserve"> PAGEREF _Toc486404067 \h </w:instrText>
            </w:r>
            <w:r w:rsidR="00CC7E4A">
              <w:rPr>
                <w:noProof/>
                <w:webHidden/>
              </w:rPr>
            </w:r>
            <w:r w:rsidR="00CC7E4A">
              <w:rPr>
                <w:noProof/>
                <w:webHidden/>
              </w:rPr>
              <w:fldChar w:fldCharType="separate"/>
            </w:r>
            <w:r w:rsidR="00CC7E4A">
              <w:rPr>
                <w:noProof/>
                <w:webHidden/>
              </w:rPr>
              <w:t>6</w:t>
            </w:r>
            <w:r w:rsidR="00CC7E4A">
              <w:rPr>
                <w:noProof/>
                <w:webHidden/>
              </w:rPr>
              <w:fldChar w:fldCharType="end"/>
            </w:r>
          </w:hyperlink>
        </w:p>
        <w:p w14:paraId="6F7716A6" w14:textId="77777777" w:rsidR="00CC7E4A" w:rsidRDefault="00D81B6E" w:rsidP="00992B08">
          <w:pPr>
            <w:pStyle w:val="TOC2"/>
            <w:rPr>
              <w:rFonts w:eastAsiaTheme="minorEastAsia"/>
              <w:noProof/>
              <w:lang w:eastAsia="lt-LT"/>
            </w:rPr>
          </w:pPr>
          <w:hyperlink w:anchor="_Toc486404068" w:history="1">
            <w:r w:rsidR="00CC7E4A" w:rsidRPr="004B7028">
              <w:rPr>
                <w:rStyle w:val="Hyperlink"/>
                <w:noProof/>
              </w:rPr>
              <w:t>5.2</w:t>
            </w:r>
            <w:r w:rsidR="00CC7E4A">
              <w:rPr>
                <w:rFonts w:eastAsiaTheme="minorEastAsia"/>
                <w:noProof/>
                <w:lang w:eastAsia="lt-LT"/>
              </w:rPr>
              <w:tab/>
            </w:r>
            <w:r w:rsidR="00CC7E4A" w:rsidRPr="004B7028">
              <w:rPr>
                <w:rStyle w:val="Hyperlink"/>
                <w:noProof/>
              </w:rPr>
              <w:t>Posistemė X1</w:t>
            </w:r>
            <w:r w:rsidR="00CC7E4A">
              <w:rPr>
                <w:noProof/>
                <w:webHidden/>
              </w:rPr>
              <w:tab/>
            </w:r>
            <w:r w:rsidR="00CC7E4A">
              <w:rPr>
                <w:noProof/>
                <w:webHidden/>
              </w:rPr>
              <w:fldChar w:fldCharType="begin"/>
            </w:r>
            <w:r w:rsidR="00CC7E4A">
              <w:rPr>
                <w:noProof/>
                <w:webHidden/>
              </w:rPr>
              <w:instrText xml:space="preserve"> PAGEREF _Toc486404068 \h </w:instrText>
            </w:r>
            <w:r w:rsidR="00CC7E4A">
              <w:rPr>
                <w:noProof/>
                <w:webHidden/>
              </w:rPr>
            </w:r>
            <w:r w:rsidR="00CC7E4A">
              <w:rPr>
                <w:noProof/>
                <w:webHidden/>
              </w:rPr>
              <w:fldChar w:fldCharType="separate"/>
            </w:r>
            <w:r w:rsidR="00CC7E4A">
              <w:rPr>
                <w:noProof/>
                <w:webHidden/>
              </w:rPr>
              <w:t>6</w:t>
            </w:r>
            <w:r w:rsidR="00CC7E4A">
              <w:rPr>
                <w:noProof/>
                <w:webHidden/>
              </w:rPr>
              <w:fldChar w:fldCharType="end"/>
            </w:r>
          </w:hyperlink>
        </w:p>
        <w:p w14:paraId="46ACDA50" w14:textId="77777777" w:rsidR="00CC7E4A" w:rsidRDefault="00D81B6E">
          <w:pPr>
            <w:pStyle w:val="TOC3"/>
            <w:tabs>
              <w:tab w:val="left" w:pos="1320"/>
              <w:tab w:val="right" w:leader="dot" w:pos="9913"/>
            </w:tabs>
            <w:rPr>
              <w:rFonts w:eastAsiaTheme="minorEastAsia"/>
              <w:noProof/>
              <w:lang w:eastAsia="lt-LT"/>
            </w:rPr>
          </w:pPr>
          <w:hyperlink w:anchor="_Toc486404069" w:history="1">
            <w:r w:rsidR="00CC7E4A" w:rsidRPr="004B7028">
              <w:rPr>
                <w:rStyle w:val="Hyperlink"/>
                <w:noProof/>
              </w:rPr>
              <w:t>5.2.1</w:t>
            </w:r>
            <w:r w:rsidR="00CC7E4A">
              <w:rPr>
                <w:rFonts w:eastAsiaTheme="minorEastAsia"/>
                <w:noProof/>
                <w:lang w:eastAsia="lt-LT"/>
              </w:rPr>
              <w:tab/>
            </w:r>
            <w:r w:rsidR="00CC7E4A" w:rsidRPr="004B7028">
              <w:rPr>
                <w:rStyle w:val="Hyperlink"/>
                <w:noProof/>
              </w:rPr>
              <w:t>Veiklos procesas X1.1 / Veiklos procesų grupė X1.1</w:t>
            </w:r>
            <w:r w:rsidR="00CC7E4A">
              <w:rPr>
                <w:noProof/>
                <w:webHidden/>
              </w:rPr>
              <w:tab/>
            </w:r>
            <w:r w:rsidR="00CC7E4A">
              <w:rPr>
                <w:noProof/>
                <w:webHidden/>
              </w:rPr>
              <w:fldChar w:fldCharType="begin"/>
            </w:r>
            <w:r w:rsidR="00CC7E4A">
              <w:rPr>
                <w:noProof/>
                <w:webHidden/>
              </w:rPr>
              <w:instrText xml:space="preserve"> PAGEREF _Toc486404069 \h </w:instrText>
            </w:r>
            <w:r w:rsidR="00CC7E4A">
              <w:rPr>
                <w:noProof/>
                <w:webHidden/>
              </w:rPr>
            </w:r>
            <w:r w:rsidR="00CC7E4A">
              <w:rPr>
                <w:noProof/>
                <w:webHidden/>
              </w:rPr>
              <w:fldChar w:fldCharType="separate"/>
            </w:r>
            <w:r w:rsidR="00CC7E4A">
              <w:rPr>
                <w:noProof/>
                <w:webHidden/>
              </w:rPr>
              <w:t>6</w:t>
            </w:r>
            <w:r w:rsidR="00CC7E4A">
              <w:rPr>
                <w:noProof/>
                <w:webHidden/>
              </w:rPr>
              <w:fldChar w:fldCharType="end"/>
            </w:r>
          </w:hyperlink>
        </w:p>
        <w:p w14:paraId="703FFA37" w14:textId="77777777" w:rsidR="00CC7E4A" w:rsidRDefault="00D81B6E">
          <w:pPr>
            <w:pStyle w:val="TOC3"/>
            <w:tabs>
              <w:tab w:val="left" w:pos="1320"/>
              <w:tab w:val="right" w:leader="dot" w:pos="9913"/>
            </w:tabs>
            <w:rPr>
              <w:rFonts w:eastAsiaTheme="minorEastAsia"/>
              <w:noProof/>
              <w:lang w:eastAsia="lt-LT"/>
            </w:rPr>
          </w:pPr>
          <w:hyperlink w:anchor="_Toc486404070" w:history="1">
            <w:r w:rsidR="00CC7E4A" w:rsidRPr="004B7028">
              <w:rPr>
                <w:rStyle w:val="Hyperlink"/>
                <w:noProof/>
              </w:rPr>
              <w:t>5.2.2</w:t>
            </w:r>
            <w:r w:rsidR="00CC7E4A">
              <w:rPr>
                <w:rFonts w:eastAsiaTheme="minorEastAsia"/>
                <w:noProof/>
                <w:lang w:eastAsia="lt-LT"/>
              </w:rPr>
              <w:tab/>
            </w:r>
            <w:r w:rsidR="00CC7E4A" w:rsidRPr="004B7028">
              <w:rPr>
                <w:rStyle w:val="Hyperlink"/>
                <w:noProof/>
              </w:rPr>
              <w:t>Veiklos procesas X1.2 / Veiklos procesų grupė X1.2</w:t>
            </w:r>
            <w:r w:rsidR="00CC7E4A">
              <w:rPr>
                <w:noProof/>
                <w:webHidden/>
              </w:rPr>
              <w:tab/>
            </w:r>
            <w:r w:rsidR="00CC7E4A">
              <w:rPr>
                <w:noProof/>
                <w:webHidden/>
              </w:rPr>
              <w:fldChar w:fldCharType="begin"/>
            </w:r>
            <w:r w:rsidR="00CC7E4A">
              <w:rPr>
                <w:noProof/>
                <w:webHidden/>
              </w:rPr>
              <w:instrText xml:space="preserve"> PAGEREF _Toc486404070 \h </w:instrText>
            </w:r>
            <w:r w:rsidR="00CC7E4A">
              <w:rPr>
                <w:noProof/>
                <w:webHidden/>
              </w:rPr>
            </w:r>
            <w:r w:rsidR="00CC7E4A">
              <w:rPr>
                <w:noProof/>
                <w:webHidden/>
              </w:rPr>
              <w:fldChar w:fldCharType="separate"/>
            </w:r>
            <w:r w:rsidR="00CC7E4A">
              <w:rPr>
                <w:noProof/>
                <w:webHidden/>
              </w:rPr>
              <w:t>6</w:t>
            </w:r>
            <w:r w:rsidR="00CC7E4A">
              <w:rPr>
                <w:noProof/>
                <w:webHidden/>
              </w:rPr>
              <w:fldChar w:fldCharType="end"/>
            </w:r>
          </w:hyperlink>
        </w:p>
        <w:p w14:paraId="616EF0F0" w14:textId="77777777" w:rsidR="00CC7E4A" w:rsidRDefault="00D81B6E" w:rsidP="00992B08">
          <w:pPr>
            <w:pStyle w:val="TOC2"/>
            <w:rPr>
              <w:rFonts w:eastAsiaTheme="minorEastAsia"/>
              <w:noProof/>
              <w:lang w:eastAsia="lt-LT"/>
            </w:rPr>
          </w:pPr>
          <w:hyperlink w:anchor="_Toc486404071" w:history="1">
            <w:r w:rsidR="00CC7E4A" w:rsidRPr="004B7028">
              <w:rPr>
                <w:rStyle w:val="Hyperlink"/>
                <w:noProof/>
              </w:rPr>
              <w:t>5.3</w:t>
            </w:r>
            <w:r w:rsidR="00CC7E4A">
              <w:rPr>
                <w:rFonts w:eastAsiaTheme="minorEastAsia"/>
                <w:noProof/>
                <w:lang w:eastAsia="lt-LT"/>
              </w:rPr>
              <w:tab/>
            </w:r>
            <w:r w:rsidR="00CC7E4A" w:rsidRPr="004B7028">
              <w:rPr>
                <w:rStyle w:val="Hyperlink"/>
                <w:noProof/>
              </w:rPr>
              <w:t>Posistemė X2</w:t>
            </w:r>
            <w:r w:rsidR="00CC7E4A">
              <w:rPr>
                <w:noProof/>
                <w:webHidden/>
              </w:rPr>
              <w:tab/>
            </w:r>
            <w:r w:rsidR="00CC7E4A">
              <w:rPr>
                <w:noProof/>
                <w:webHidden/>
              </w:rPr>
              <w:fldChar w:fldCharType="begin"/>
            </w:r>
            <w:r w:rsidR="00CC7E4A">
              <w:rPr>
                <w:noProof/>
                <w:webHidden/>
              </w:rPr>
              <w:instrText xml:space="preserve"> PAGEREF _Toc486404071 \h </w:instrText>
            </w:r>
            <w:r w:rsidR="00CC7E4A">
              <w:rPr>
                <w:noProof/>
                <w:webHidden/>
              </w:rPr>
            </w:r>
            <w:r w:rsidR="00CC7E4A">
              <w:rPr>
                <w:noProof/>
                <w:webHidden/>
              </w:rPr>
              <w:fldChar w:fldCharType="separate"/>
            </w:r>
            <w:r w:rsidR="00CC7E4A">
              <w:rPr>
                <w:noProof/>
                <w:webHidden/>
              </w:rPr>
              <w:t>7</w:t>
            </w:r>
            <w:r w:rsidR="00CC7E4A">
              <w:rPr>
                <w:noProof/>
                <w:webHidden/>
              </w:rPr>
              <w:fldChar w:fldCharType="end"/>
            </w:r>
          </w:hyperlink>
        </w:p>
        <w:p w14:paraId="781E02D2" w14:textId="77777777" w:rsidR="00CC7E4A" w:rsidRDefault="00D81B6E">
          <w:pPr>
            <w:pStyle w:val="TOC3"/>
            <w:tabs>
              <w:tab w:val="left" w:pos="1320"/>
              <w:tab w:val="right" w:leader="dot" w:pos="9913"/>
            </w:tabs>
            <w:rPr>
              <w:rFonts w:eastAsiaTheme="minorEastAsia"/>
              <w:noProof/>
              <w:lang w:eastAsia="lt-LT"/>
            </w:rPr>
          </w:pPr>
          <w:hyperlink w:anchor="_Toc486404072" w:history="1">
            <w:r w:rsidR="00CC7E4A" w:rsidRPr="004B7028">
              <w:rPr>
                <w:rStyle w:val="Hyperlink"/>
                <w:noProof/>
              </w:rPr>
              <w:t>5.3.1</w:t>
            </w:r>
            <w:r w:rsidR="00CC7E4A">
              <w:rPr>
                <w:rFonts w:eastAsiaTheme="minorEastAsia"/>
                <w:noProof/>
                <w:lang w:eastAsia="lt-LT"/>
              </w:rPr>
              <w:tab/>
            </w:r>
            <w:r w:rsidR="00CC7E4A" w:rsidRPr="004B7028">
              <w:rPr>
                <w:rStyle w:val="Hyperlink"/>
                <w:noProof/>
              </w:rPr>
              <w:t>Veiklos procesas X2.2 / Veiklos procesų grupė X2.2</w:t>
            </w:r>
            <w:r w:rsidR="00CC7E4A">
              <w:rPr>
                <w:noProof/>
                <w:webHidden/>
              </w:rPr>
              <w:tab/>
            </w:r>
            <w:r w:rsidR="00CC7E4A">
              <w:rPr>
                <w:noProof/>
                <w:webHidden/>
              </w:rPr>
              <w:fldChar w:fldCharType="begin"/>
            </w:r>
            <w:r w:rsidR="00CC7E4A">
              <w:rPr>
                <w:noProof/>
                <w:webHidden/>
              </w:rPr>
              <w:instrText xml:space="preserve"> PAGEREF _Toc486404072 \h </w:instrText>
            </w:r>
            <w:r w:rsidR="00CC7E4A">
              <w:rPr>
                <w:noProof/>
                <w:webHidden/>
              </w:rPr>
            </w:r>
            <w:r w:rsidR="00CC7E4A">
              <w:rPr>
                <w:noProof/>
                <w:webHidden/>
              </w:rPr>
              <w:fldChar w:fldCharType="separate"/>
            </w:r>
            <w:r w:rsidR="00CC7E4A">
              <w:rPr>
                <w:noProof/>
                <w:webHidden/>
              </w:rPr>
              <w:t>7</w:t>
            </w:r>
            <w:r w:rsidR="00CC7E4A">
              <w:rPr>
                <w:noProof/>
                <w:webHidden/>
              </w:rPr>
              <w:fldChar w:fldCharType="end"/>
            </w:r>
          </w:hyperlink>
        </w:p>
        <w:p w14:paraId="325F381D" w14:textId="77777777" w:rsidR="00CC7E4A" w:rsidRDefault="00D81B6E">
          <w:pPr>
            <w:pStyle w:val="TOC3"/>
            <w:tabs>
              <w:tab w:val="left" w:pos="1320"/>
              <w:tab w:val="right" w:leader="dot" w:pos="9913"/>
            </w:tabs>
            <w:rPr>
              <w:rFonts w:eastAsiaTheme="minorEastAsia"/>
              <w:noProof/>
              <w:lang w:eastAsia="lt-LT"/>
            </w:rPr>
          </w:pPr>
          <w:hyperlink w:anchor="_Toc486404073" w:history="1">
            <w:r w:rsidR="00CC7E4A" w:rsidRPr="004B7028">
              <w:rPr>
                <w:rStyle w:val="Hyperlink"/>
                <w:noProof/>
              </w:rPr>
              <w:t>5.3.2</w:t>
            </w:r>
            <w:r w:rsidR="00CC7E4A">
              <w:rPr>
                <w:rFonts w:eastAsiaTheme="minorEastAsia"/>
                <w:noProof/>
                <w:lang w:eastAsia="lt-LT"/>
              </w:rPr>
              <w:tab/>
            </w:r>
            <w:r w:rsidR="00CC7E4A" w:rsidRPr="004B7028">
              <w:rPr>
                <w:rStyle w:val="Hyperlink"/>
                <w:noProof/>
              </w:rPr>
              <w:t>Veiklos procesas X2.2 / Veiklos procesų grupė X2.2</w:t>
            </w:r>
            <w:r w:rsidR="00CC7E4A">
              <w:rPr>
                <w:noProof/>
                <w:webHidden/>
              </w:rPr>
              <w:tab/>
            </w:r>
            <w:r w:rsidR="00CC7E4A">
              <w:rPr>
                <w:noProof/>
                <w:webHidden/>
              </w:rPr>
              <w:fldChar w:fldCharType="begin"/>
            </w:r>
            <w:r w:rsidR="00CC7E4A">
              <w:rPr>
                <w:noProof/>
                <w:webHidden/>
              </w:rPr>
              <w:instrText xml:space="preserve"> PAGEREF _Toc486404073 \h </w:instrText>
            </w:r>
            <w:r w:rsidR="00CC7E4A">
              <w:rPr>
                <w:noProof/>
                <w:webHidden/>
              </w:rPr>
            </w:r>
            <w:r w:rsidR="00CC7E4A">
              <w:rPr>
                <w:noProof/>
                <w:webHidden/>
              </w:rPr>
              <w:fldChar w:fldCharType="separate"/>
            </w:r>
            <w:r w:rsidR="00CC7E4A">
              <w:rPr>
                <w:noProof/>
                <w:webHidden/>
              </w:rPr>
              <w:t>7</w:t>
            </w:r>
            <w:r w:rsidR="00CC7E4A">
              <w:rPr>
                <w:noProof/>
                <w:webHidden/>
              </w:rPr>
              <w:fldChar w:fldCharType="end"/>
            </w:r>
          </w:hyperlink>
        </w:p>
        <w:p w14:paraId="09F873E6" w14:textId="77777777" w:rsidR="00CC7E4A" w:rsidRDefault="00D81B6E">
          <w:pPr>
            <w:pStyle w:val="TOC1"/>
            <w:tabs>
              <w:tab w:val="left" w:pos="440"/>
              <w:tab w:val="right" w:leader="dot" w:pos="9913"/>
            </w:tabs>
            <w:rPr>
              <w:rFonts w:eastAsiaTheme="minorEastAsia"/>
              <w:noProof/>
              <w:lang w:eastAsia="lt-LT"/>
            </w:rPr>
          </w:pPr>
          <w:hyperlink w:anchor="_Toc486404074" w:history="1">
            <w:r w:rsidR="00CC7E4A" w:rsidRPr="004B7028">
              <w:rPr>
                <w:rStyle w:val="Hyperlink"/>
                <w:noProof/>
              </w:rPr>
              <w:t>6</w:t>
            </w:r>
            <w:r w:rsidR="00CC7E4A">
              <w:rPr>
                <w:rFonts w:eastAsiaTheme="minorEastAsia"/>
                <w:noProof/>
                <w:lang w:eastAsia="lt-LT"/>
              </w:rPr>
              <w:tab/>
            </w:r>
            <w:r w:rsidR="00CC7E4A" w:rsidRPr="004B7028">
              <w:rPr>
                <w:rStyle w:val="Hyperlink"/>
                <w:noProof/>
              </w:rPr>
              <w:t>Nefunkciniai reikalavimai</w:t>
            </w:r>
            <w:r w:rsidR="00CC7E4A">
              <w:rPr>
                <w:noProof/>
                <w:webHidden/>
              </w:rPr>
              <w:tab/>
            </w:r>
            <w:r w:rsidR="00CC7E4A">
              <w:rPr>
                <w:noProof/>
                <w:webHidden/>
              </w:rPr>
              <w:fldChar w:fldCharType="begin"/>
            </w:r>
            <w:r w:rsidR="00CC7E4A">
              <w:rPr>
                <w:noProof/>
                <w:webHidden/>
              </w:rPr>
              <w:instrText xml:space="preserve"> PAGEREF _Toc486404074 \h </w:instrText>
            </w:r>
            <w:r w:rsidR="00CC7E4A">
              <w:rPr>
                <w:noProof/>
                <w:webHidden/>
              </w:rPr>
            </w:r>
            <w:r w:rsidR="00CC7E4A">
              <w:rPr>
                <w:noProof/>
                <w:webHidden/>
              </w:rPr>
              <w:fldChar w:fldCharType="separate"/>
            </w:r>
            <w:r w:rsidR="00CC7E4A">
              <w:rPr>
                <w:noProof/>
                <w:webHidden/>
              </w:rPr>
              <w:t>7</w:t>
            </w:r>
            <w:r w:rsidR="00CC7E4A">
              <w:rPr>
                <w:noProof/>
                <w:webHidden/>
              </w:rPr>
              <w:fldChar w:fldCharType="end"/>
            </w:r>
          </w:hyperlink>
        </w:p>
        <w:p w14:paraId="1B82FD59" w14:textId="77777777" w:rsidR="00CC7E4A" w:rsidRDefault="00D81B6E" w:rsidP="00992B08">
          <w:pPr>
            <w:pStyle w:val="TOC2"/>
            <w:rPr>
              <w:rFonts w:eastAsiaTheme="minorEastAsia"/>
              <w:noProof/>
              <w:lang w:eastAsia="lt-LT"/>
            </w:rPr>
          </w:pPr>
          <w:hyperlink w:anchor="_Toc486404075" w:history="1">
            <w:r w:rsidR="00CC7E4A" w:rsidRPr="004B7028">
              <w:rPr>
                <w:rStyle w:val="Hyperlink"/>
                <w:noProof/>
              </w:rPr>
              <w:t>6.1</w:t>
            </w:r>
            <w:r w:rsidR="00CC7E4A">
              <w:rPr>
                <w:rFonts w:eastAsiaTheme="minorEastAsia"/>
                <w:noProof/>
                <w:lang w:eastAsia="lt-LT"/>
              </w:rPr>
              <w:tab/>
            </w:r>
            <w:r w:rsidR="00CC7E4A" w:rsidRPr="004B7028">
              <w:rPr>
                <w:rStyle w:val="Hyperlink"/>
                <w:noProof/>
              </w:rPr>
              <w:t>Integracija su kitomis informacinėmis sistemomis</w:t>
            </w:r>
            <w:r w:rsidR="00CC7E4A">
              <w:rPr>
                <w:noProof/>
                <w:webHidden/>
              </w:rPr>
              <w:tab/>
            </w:r>
            <w:r w:rsidR="00CC7E4A">
              <w:rPr>
                <w:noProof/>
                <w:webHidden/>
              </w:rPr>
              <w:fldChar w:fldCharType="begin"/>
            </w:r>
            <w:r w:rsidR="00CC7E4A">
              <w:rPr>
                <w:noProof/>
                <w:webHidden/>
              </w:rPr>
              <w:instrText xml:space="preserve"> PAGEREF _Toc486404075 \h </w:instrText>
            </w:r>
            <w:r w:rsidR="00CC7E4A">
              <w:rPr>
                <w:noProof/>
                <w:webHidden/>
              </w:rPr>
            </w:r>
            <w:r w:rsidR="00CC7E4A">
              <w:rPr>
                <w:noProof/>
                <w:webHidden/>
              </w:rPr>
              <w:fldChar w:fldCharType="separate"/>
            </w:r>
            <w:r w:rsidR="00CC7E4A">
              <w:rPr>
                <w:noProof/>
                <w:webHidden/>
              </w:rPr>
              <w:t>7</w:t>
            </w:r>
            <w:r w:rsidR="00CC7E4A">
              <w:rPr>
                <w:noProof/>
                <w:webHidden/>
              </w:rPr>
              <w:fldChar w:fldCharType="end"/>
            </w:r>
          </w:hyperlink>
        </w:p>
        <w:p w14:paraId="0B3DFB0E" w14:textId="77777777" w:rsidR="00CC7E4A" w:rsidRDefault="00D81B6E" w:rsidP="00992B08">
          <w:pPr>
            <w:pStyle w:val="TOC2"/>
            <w:rPr>
              <w:rFonts w:eastAsiaTheme="minorEastAsia"/>
              <w:noProof/>
              <w:lang w:eastAsia="lt-LT"/>
            </w:rPr>
          </w:pPr>
          <w:hyperlink w:anchor="_Toc486404076" w:history="1">
            <w:r w:rsidR="00CC7E4A" w:rsidRPr="004B7028">
              <w:rPr>
                <w:rStyle w:val="Hyperlink"/>
                <w:noProof/>
              </w:rPr>
              <w:t>6.2</w:t>
            </w:r>
            <w:r w:rsidR="00CC7E4A">
              <w:rPr>
                <w:rFonts w:eastAsiaTheme="minorEastAsia"/>
                <w:noProof/>
                <w:lang w:eastAsia="lt-LT"/>
              </w:rPr>
              <w:tab/>
            </w:r>
            <w:r w:rsidR="00CC7E4A" w:rsidRPr="004B7028">
              <w:rPr>
                <w:rStyle w:val="Hyperlink"/>
                <w:noProof/>
              </w:rPr>
              <w:t>Architektūra</w:t>
            </w:r>
            <w:r w:rsidR="00CC7E4A">
              <w:rPr>
                <w:noProof/>
                <w:webHidden/>
              </w:rPr>
              <w:tab/>
            </w:r>
            <w:r w:rsidR="00CC7E4A">
              <w:rPr>
                <w:noProof/>
                <w:webHidden/>
              </w:rPr>
              <w:fldChar w:fldCharType="begin"/>
            </w:r>
            <w:r w:rsidR="00CC7E4A">
              <w:rPr>
                <w:noProof/>
                <w:webHidden/>
              </w:rPr>
              <w:instrText xml:space="preserve"> PAGEREF _Toc486404076 \h </w:instrText>
            </w:r>
            <w:r w:rsidR="00CC7E4A">
              <w:rPr>
                <w:noProof/>
                <w:webHidden/>
              </w:rPr>
            </w:r>
            <w:r w:rsidR="00CC7E4A">
              <w:rPr>
                <w:noProof/>
                <w:webHidden/>
              </w:rPr>
              <w:fldChar w:fldCharType="separate"/>
            </w:r>
            <w:r w:rsidR="00CC7E4A">
              <w:rPr>
                <w:noProof/>
                <w:webHidden/>
              </w:rPr>
              <w:t>8</w:t>
            </w:r>
            <w:r w:rsidR="00CC7E4A">
              <w:rPr>
                <w:noProof/>
                <w:webHidden/>
              </w:rPr>
              <w:fldChar w:fldCharType="end"/>
            </w:r>
          </w:hyperlink>
        </w:p>
        <w:p w14:paraId="63D4F2A5" w14:textId="77777777" w:rsidR="00CC7E4A" w:rsidRDefault="00D81B6E" w:rsidP="00992B08">
          <w:pPr>
            <w:pStyle w:val="TOC2"/>
            <w:rPr>
              <w:rFonts w:eastAsiaTheme="minorEastAsia"/>
              <w:noProof/>
              <w:lang w:eastAsia="lt-LT"/>
            </w:rPr>
          </w:pPr>
          <w:hyperlink w:anchor="_Toc486404077" w:history="1">
            <w:r w:rsidR="00CC7E4A" w:rsidRPr="004B7028">
              <w:rPr>
                <w:rStyle w:val="Hyperlink"/>
                <w:noProof/>
              </w:rPr>
              <w:t>6.3</w:t>
            </w:r>
            <w:r w:rsidR="00CC7E4A">
              <w:rPr>
                <w:rFonts w:eastAsiaTheme="minorEastAsia"/>
                <w:noProof/>
                <w:lang w:eastAsia="lt-LT"/>
              </w:rPr>
              <w:tab/>
            </w:r>
            <w:r w:rsidR="00CC7E4A" w:rsidRPr="004B7028">
              <w:rPr>
                <w:rStyle w:val="Hyperlink"/>
                <w:noProof/>
              </w:rPr>
              <w:t>Techninė įranga / IT infrastruktūra</w:t>
            </w:r>
            <w:r w:rsidR="00CC7E4A">
              <w:rPr>
                <w:noProof/>
                <w:webHidden/>
              </w:rPr>
              <w:tab/>
            </w:r>
            <w:r w:rsidR="00CC7E4A">
              <w:rPr>
                <w:noProof/>
                <w:webHidden/>
              </w:rPr>
              <w:fldChar w:fldCharType="begin"/>
            </w:r>
            <w:r w:rsidR="00CC7E4A">
              <w:rPr>
                <w:noProof/>
                <w:webHidden/>
              </w:rPr>
              <w:instrText xml:space="preserve"> PAGEREF _Toc486404077 \h </w:instrText>
            </w:r>
            <w:r w:rsidR="00CC7E4A">
              <w:rPr>
                <w:noProof/>
                <w:webHidden/>
              </w:rPr>
            </w:r>
            <w:r w:rsidR="00CC7E4A">
              <w:rPr>
                <w:noProof/>
                <w:webHidden/>
              </w:rPr>
              <w:fldChar w:fldCharType="separate"/>
            </w:r>
            <w:r w:rsidR="00CC7E4A">
              <w:rPr>
                <w:noProof/>
                <w:webHidden/>
              </w:rPr>
              <w:t>8</w:t>
            </w:r>
            <w:r w:rsidR="00CC7E4A">
              <w:rPr>
                <w:noProof/>
                <w:webHidden/>
              </w:rPr>
              <w:fldChar w:fldCharType="end"/>
            </w:r>
          </w:hyperlink>
        </w:p>
        <w:p w14:paraId="7B6D845F" w14:textId="77777777" w:rsidR="00CC7E4A" w:rsidRDefault="00D81B6E" w:rsidP="00992B08">
          <w:pPr>
            <w:pStyle w:val="TOC2"/>
            <w:rPr>
              <w:rFonts w:eastAsiaTheme="minorEastAsia"/>
              <w:noProof/>
              <w:lang w:eastAsia="lt-LT"/>
            </w:rPr>
          </w:pPr>
          <w:hyperlink w:anchor="_Toc486404078" w:history="1">
            <w:r w:rsidR="00CC7E4A" w:rsidRPr="004B7028">
              <w:rPr>
                <w:rStyle w:val="Hyperlink"/>
                <w:noProof/>
              </w:rPr>
              <w:t>6.4</w:t>
            </w:r>
            <w:r w:rsidR="00CC7E4A">
              <w:rPr>
                <w:rFonts w:eastAsiaTheme="minorEastAsia"/>
                <w:noProof/>
                <w:lang w:eastAsia="lt-LT"/>
              </w:rPr>
              <w:tab/>
            </w:r>
            <w:r w:rsidR="00CC7E4A" w:rsidRPr="004B7028">
              <w:rPr>
                <w:rStyle w:val="Hyperlink"/>
                <w:noProof/>
              </w:rPr>
              <w:t>Duomenų talpa</w:t>
            </w:r>
            <w:r w:rsidR="00CC7E4A">
              <w:rPr>
                <w:noProof/>
                <w:webHidden/>
              </w:rPr>
              <w:tab/>
            </w:r>
            <w:r w:rsidR="00CC7E4A">
              <w:rPr>
                <w:noProof/>
                <w:webHidden/>
              </w:rPr>
              <w:fldChar w:fldCharType="begin"/>
            </w:r>
            <w:r w:rsidR="00CC7E4A">
              <w:rPr>
                <w:noProof/>
                <w:webHidden/>
              </w:rPr>
              <w:instrText xml:space="preserve"> PAGEREF _Toc486404078 \h </w:instrText>
            </w:r>
            <w:r w:rsidR="00CC7E4A">
              <w:rPr>
                <w:noProof/>
                <w:webHidden/>
              </w:rPr>
            </w:r>
            <w:r w:rsidR="00CC7E4A">
              <w:rPr>
                <w:noProof/>
                <w:webHidden/>
              </w:rPr>
              <w:fldChar w:fldCharType="separate"/>
            </w:r>
            <w:r w:rsidR="00CC7E4A">
              <w:rPr>
                <w:noProof/>
                <w:webHidden/>
              </w:rPr>
              <w:t>8</w:t>
            </w:r>
            <w:r w:rsidR="00CC7E4A">
              <w:rPr>
                <w:noProof/>
                <w:webHidden/>
              </w:rPr>
              <w:fldChar w:fldCharType="end"/>
            </w:r>
          </w:hyperlink>
        </w:p>
        <w:p w14:paraId="337C27F3" w14:textId="77777777" w:rsidR="00CC7E4A" w:rsidRDefault="00D81B6E" w:rsidP="00992B08">
          <w:pPr>
            <w:pStyle w:val="TOC2"/>
            <w:rPr>
              <w:rFonts w:eastAsiaTheme="minorEastAsia"/>
              <w:noProof/>
              <w:lang w:eastAsia="lt-LT"/>
            </w:rPr>
          </w:pPr>
          <w:hyperlink w:anchor="_Toc486404079" w:history="1">
            <w:r w:rsidR="00CC7E4A" w:rsidRPr="004B7028">
              <w:rPr>
                <w:rStyle w:val="Hyperlink"/>
                <w:noProof/>
              </w:rPr>
              <w:t>6.5</w:t>
            </w:r>
            <w:r w:rsidR="00CC7E4A">
              <w:rPr>
                <w:rFonts w:eastAsiaTheme="minorEastAsia"/>
                <w:noProof/>
                <w:lang w:eastAsia="lt-LT"/>
              </w:rPr>
              <w:tab/>
            </w:r>
            <w:r w:rsidR="00CC7E4A" w:rsidRPr="004B7028">
              <w:rPr>
                <w:rStyle w:val="Hyperlink"/>
                <w:noProof/>
              </w:rPr>
              <w:t>Greitaveika</w:t>
            </w:r>
            <w:r w:rsidR="00CC7E4A">
              <w:rPr>
                <w:noProof/>
                <w:webHidden/>
              </w:rPr>
              <w:tab/>
            </w:r>
            <w:r w:rsidR="00CC7E4A">
              <w:rPr>
                <w:noProof/>
                <w:webHidden/>
              </w:rPr>
              <w:fldChar w:fldCharType="begin"/>
            </w:r>
            <w:r w:rsidR="00CC7E4A">
              <w:rPr>
                <w:noProof/>
                <w:webHidden/>
              </w:rPr>
              <w:instrText xml:space="preserve"> PAGEREF _Toc486404079 \h </w:instrText>
            </w:r>
            <w:r w:rsidR="00CC7E4A">
              <w:rPr>
                <w:noProof/>
                <w:webHidden/>
              </w:rPr>
            </w:r>
            <w:r w:rsidR="00CC7E4A">
              <w:rPr>
                <w:noProof/>
                <w:webHidden/>
              </w:rPr>
              <w:fldChar w:fldCharType="separate"/>
            </w:r>
            <w:r w:rsidR="00CC7E4A">
              <w:rPr>
                <w:noProof/>
                <w:webHidden/>
              </w:rPr>
              <w:t>8</w:t>
            </w:r>
            <w:r w:rsidR="00CC7E4A">
              <w:rPr>
                <w:noProof/>
                <w:webHidden/>
              </w:rPr>
              <w:fldChar w:fldCharType="end"/>
            </w:r>
          </w:hyperlink>
        </w:p>
        <w:p w14:paraId="3D155D6F" w14:textId="77777777" w:rsidR="00CC7E4A" w:rsidRDefault="00D81B6E" w:rsidP="00992B08">
          <w:pPr>
            <w:pStyle w:val="TOC2"/>
            <w:rPr>
              <w:rFonts w:eastAsiaTheme="minorEastAsia"/>
              <w:noProof/>
              <w:lang w:eastAsia="lt-LT"/>
            </w:rPr>
          </w:pPr>
          <w:hyperlink w:anchor="_Toc486404080" w:history="1">
            <w:r w:rsidR="00CC7E4A" w:rsidRPr="004B7028">
              <w:rPr>
                <w:rStyle w:val="Hyperlink"/>
                <w:noProof/>
              </w:rPr>
              <w:t>6.6</w:t>
            </w:r>
            <w:r w:rsidR="00CC7E4A">
              <w:rPr>
                <w:rFonts w:eastAsiaTheme="minorEastAsia"/>
                <w:noProof/>
                <w:lang w:eastAsia="lt-LT"/>
              </w:rPr>
              <w:tab/>
            </w:r>
            <w:r w:rsidR="00CC7E4A" w:rsidRPr="004B7028">
              <w:rPr>
                <w:rStyle w:val="Hyperlink"/>
                <w:noProof/>
              </w:rPr>
              <w:t>Vartotojo sąsaja/ergonomika</w:t>
            </w:r>
            <w:r w:rsidR="00CC7E4A">
              <w:rPr>
                <w:noProof/>
                <w:webHidden/>
              </w:rPr>
              <w:tab/>
            </w:r>
            <w:r w:rsidR="00CC7E4A">
              <w:rPr>
                <w:noProof/>
                <w:webHidden/>
              </w:rPr>
              <w:fldChar w:fldCharType="begin"/>
            </w:r>
            <w:r w:rsidR="00CC7E4A">
              <w:rPr>
                <w:noProof/>
                <w:webHidden/>
              </w:rPr>
              <w:instrText xml:space="preserve"> PAGEREF _Toc486404080 \h </w:instrText>
            </w:r>
            <w:r w:rsidR="00CC7E4A">
              <w:rPr>
                <w:noProof/>
                <w:webHidden/>
              </w:rPr>
            </w:r>
            <w:r w:rsidR="00CC7E4A">
              <w:rPr>
                <w:noProof/>
                <w:webHidden/>
              </w:rPr>
              <w:fldChar w:fldCharType="separate"/>
            </w:r>
            <w:r w:rsidR="00CC7E4A">
              <w:rPr>
                <w:noProof/>
                <w:webHidden/>
              </w:rPr>
              <w:t>8</w:t>
            </w:r>
            <w:r w:rsidR="00CC7E4A">
              <w:rPr>
                <w:noProof/>
                <w:webHidden/>
              </w:rPr>
              <w:fldChar w:fldCharType="end"/>
            </w:r>
          </w:hyperlink>
        </w:p>
        <w:p w14:paraId="77AE4217" w14:textId="77777777" w:rsidR="00CC7E4A" w:rsidRDefault="00D81B6E" w:rsidP="00992B08">
          <w:pPr>
            <w:pStyle w:val="TOC2"/>
            <w:rPr>
              <w:rFonts w:eastAsiaTheme="minorEastAsia"/>
              <w:noProof/>
              <w:lang w:eastAsia="lt-LT"/>
            </w:rPr>
          </w:pPr>
          <w:hyperlink w:anchor="_Toc486404081" w:history="1">
            <w:r w:rsidR="00CC7E4A" w:rsidRPr="004B7028">
              <w:rPr>
                <w:rStyle w:val="Hyperlink"/>
                <w:noProof/>
              </w:rPr>
              <w:t>6.7</w:t>
            </w:r>
            <w:r w:rsidR="00CC7E4A">
              <w:rPr>
                <w:rFonts w:eastAsiaTheme="minorEastAsia"/>
                <w:noProof/>
                <w:lang w:eastAsia="lt-LT"/>
              </w:rPr>
              <w:tab/>
            </w:r>
            <w:r w:rsidR="00CC7E4A" w:rsidRPr="004B7028">
              <w:rPr>
                <w:rStyle w:val="Hyperlink"/>
                <w:noProof/>
              </w:rPr>
              <w:t>Sauga</w:t>
            </w:r>
            <w:r w:rsidR="00CC7E4A">
              <w:rPr>
                <w:noProof/>
                <w:webHidden/>
              </w:rPr>
              <w:tab/>
            </w:r>
            <w:r w:rsidR="00CC7E4A">
              <w:rPr>
                <w:noProof/>
                <w:webHidden/>
              </w:rPr>
              <w:fldChar w:fldCharType="begin"/>
            </w:r>
            <w:r w:rsidR="00CC7E4A">
              <w:rPr>
                <w:noProof/>
                <w:webHidden/>
              </w:rPr>
              <w:instrText xml:space="preserve"> PAGEREF _Toc486404081 \h </w:instrText>
            </w:r>
            <w:r w:rsidR="00CC7E4A">
              <w:rPr>
                <w:noProof/>
                <w:webHidden/>
              </w:rPr>
            </w:r>
            <w:r w:rsidR="00CC7E4A">
              <w:rPr>
                <w:noProof/>
                <w:webHidden/>
              </w:rPr>
              <w:fldChar w:fldCharType="separate"/>
            </w:r>
            <w:r w:rsidR="00CC7E4A">
              <w:rPr>
                <w:noProof/>
                <w:webHidden/>
              </w:rPr>
              <w:t>9</w:t>
            </w:r>
            <w:r w:rsidR="00CC7E4A">
              <w:rPr>
                <w:noProof/>
                <w:webHidden/>
              </w:rPr>
              <w:fldChar w:fldCharType="end"/>
            </w:r>
          </w:hyperlink>
        </w:p>
        <w:p w14:paraId="732A533B" w14:textId="77777777" w:rsidR="00CC7E4A" w:rsidRDefault="00D81B6E" w:rsidP="00992B08">
          <w:pPr>
            <w:pStyle w:val="TOC2"/>
            <w:rPr>
              <w:rFonts w:eastAsiaTheme="minorEastAsia"/>
              <w:noProof/>
              <w:lang w:eastAsia="lt-LT"/>
            </w:rPr>
          </w:pPr>
          <w:hyperlink w:anchor="_Toc486404082" w:history="1">
            <w:r w:rsidR="00CC7E4A" w:rsidRPr="004B7028">
              <w:rPr>
                <w:rStyle w:val="Hyperlink"/>
                <w:noProof/>
              </w:rPr>
              <w:t>6.8</w:t>
            </w:r>
            <w:r w:rsidR="00CC7E4A">
              <w:rPr>
                <w:rFonts w:eastAsiaTheme="minorEastAsia"/>
                <w:noProof/>
                <w:lang w:eastAsia="lt-LT"/>
              </w:rPr>
              <w:tab/>
            </w:r>
            <w:r w:rsidR="00CC7E4A" w:rsidRPr="004B7028">
              <w:rPr>
                <w:rStyle w:val="Hyperlink"/>
                <w:noProof/>
              </w:rPr>
              <w:t>Stebėsena</w:t>
            </w:r>
            <w:r w:rsidR="00CC7E4A">
              <w:rPr>
                <w:noProof/>
                <w:webHidden/>
              </w:rPr>
              <w:tab/>
            </w:r>
            <w:r w:rsidR="00CC7E4A">
              <w:rPr>
                <w:noProof/>
                <w:webHidden/>
              </w:rPr>
              <w:fldChar w:fldCharType="begin"/>
            </w:r>
            <w:r w:rsidR="00CC7E4A">
              <w:rPr>
                <w:noProof/>
                <w:webHidden/>
              </w:rPr>
              <w:instrText xml:space="preserve"> PAGEREF _Toc486404082 \h </w:instrText>
            </w:r>
            <w:r w:rsidR="00CC7E4A">
              <w:rPr>
                <w:noProof/>
                <w:webHidden/>
              </w:rPr>
            </w:r>
            <w:r w:rsidR="00CC7E4A">
              <w:rPr>
                <w:noProof/>
                <w:webHidden/>
              </w:rPr>
              <w:fldChar w:fldCharType="separate"/>
            </w:r>
            <w:r w:rsidR="00CC7E4A">
              <w:rPr>
                <w:noProof/>
                <w:webHidden/>
              </w:rPr>
              <w:t>9</w:t>
            </w:r>
            <w:r w:rsidR="00CC7E4A">
              <w:rPr>
                <w:noProof/>
                <w:webHidden/>
              </w:rPr>
              <w:fldChar w:fldCharType="end"/>
            </w:r>
          </w:hyperlink>
        </w:p>
        <w:p w14:paraId="39C7E769" w14:textId="77777777" w:rsidR="00CC7E4A" w:rsidRDefault="00D81B6E" w:rsidP="00992B08">
          <w:pPr>
            <w:pStyle w:val="TOC2"/>
            <w:rPr>
              <w:rFonts w:eastAsiaTheme="minorEastAsia"/>
              <w:noProof/>
              <w:lang w:eastAsia="lt-LT"/>
            </w:rPr>
          </w:pPr>
          <w:hyperlink w:anchor="_Toc486404083" w:history="1">
            <w:r w:rsidR="00CC7E4A" w:rsidRPr="004B7028">
              <w:rPr>
                <w:rStyle w:val="Hyperlink"/>
                <w:noProof/>
              </w:rPr>
              <w:t>6.9</w:t>
            </w:r>
            <w:r w:rsidR="00CC7E4A">
              <w:rPr>
                <w:rFonts w:eastAsiaTheme="minorEastAsia"/>
                <w:noProof/>
                <w:lang w:eastAsia="lt-LT"/>
              </w:rPr>
              <w:tab/>
            </w:r>
            <w:r w:rsidR="00CC7E4A" w:rsidRPr="004B7028">
              <w:rPr>
                <w:rStyle w:val="Hyperlink"/>
                <w:noProof/>
              </w:rPr>
              <w:t>Atstatymas avarijos atveju</w:t>
            </w:r>
            <w:r w:rsidR="00CC7E4A">
              <w:rPr>
                <w:noProof/>
                <w:webHidden/>
              </w:rPr>
              <w:tab/>
            </w:r>
            <w:r w:rsidR="00CC7E4A">
              <w:rPr>
                <w:noProof/>
                <w:webHidden/>
              </w:rPr>
              <w:fldChar w:fldCharType="begin"/>
            </w:r>
            <w:r w:rsidR="00CC7E4A">
              <w:rPr>
                <w:noProof/>
                <w:webHidden/>
              </w:rPr>
              <w:instrText xml:space="preserve"> PAGEREF _Toc486404083 \h </w:instrText>
            </w:r>
            <w:r w:rsidR="00CC7E4A">
              <w:rPr>
                <w:noProof/>
                <w:webHidden/>
              </w:rPr>
            </w:r>
            <w:r w:rsidR="00CC7E4A">
              <w:rPr>
                <w:noProof/>
                <w:webHidden/>
              </w:rPr>
              <w:fldChar w:fldCharType="separate"/>
            </w:r>
            <w:r w:rsidR="00CC7E4A">
              <w:rPr>
                <w:noProof/>
                <w:webHidden/>
              </w:rPr>
              <w:t>9</w:t>
            </w:r>
            <w:r w:rsidR="00CC7E4A">
              <w:rPr>
                <w:noProof/>
                <w:webHidden/>
              </w:rPr>
              <w:fldChar w:fldCharType="end"/>
            </w:r>
          </w:hyperlink>
        </w:p>
        <w:p w14:paraId="45056D0D" w14:textId="77777777" w:rsidR="00CC7E4A" w:rsidRDefault="00D81B6E" w:rsidP="00992B08">
          <w:pPr>
            <w:pStyle w:val="TOC2"/>
            <w:rPr>
              <w:rFonts w:eastAsiaTheme="minorEastAsia"/>
              <w:noProof/>
              <w:lang w:eastAsia="lt-LT"/>
            </w:rPr>
          </w:pPr>
          <w:hyperlink w:anchor="_Toc486404084" w:history="1">
            <w:r w:rsidR="00CC7E4A" w:rsidRPr="004B7028">
              <w:rPr>
                <w:rStyle w:val="Hyperlink"/>
                <w:noProof/>
              </w:rPr>
              <w:t>6.10</w:t>
            </w:r>
            <w:r w:rsidR="00CC7E4A">
              <w:rPr>
                <w:rFonts w:eastAsiaTheme="minorEastAsia"/>
                <w:noProof/>
                <w:lang w:eastAsia="lt-LT"/>
              </w:rPr>
              <w:tab/>
            </w:r>
            <w:r w:rsidR="00CC7E4A" w:rsidRPr="004B7028">
              <w:rPr>
                <w:rStyle w:val="Hyperlink"/>
                <w:noProof/>
              </w:rPr>
              <w:t>Dokumentacija</w:t>
            </w:r>
            <w:r w:rsidR="00CC7E4A">
              <w:rPr>
                <w:noProof/>
                <w:webHidden/>
              </w:rPr>
              <w:tab/>
            </w:r>
            <w:r w:rsidR="00CC7E4A">
              <w:rPr>
                <w:noProof/>
                <w:webHidden/>
              </w:rPr>
              <w:fldChar w:fldCharType="begin"/>
            </w:r>
            <w:r w:rsidR="00CC7E4A">
              <w:rPr>
                <w:noProof/>
                <w:webHidden/>
              </w:rPr>
              <w:instrText xml:space="preserve"> PAGEREF _Toc486404084 \h </w:instrText>
            </w:r>
            <w:r w:rsidR="00CC7E4A">
              <w:rPr>
                <w:noProof/>
                <w:webHidden/>
              </w:rPr>
            </w:r>
            <w:r w:rsidR="00CC7E4A">
              <w:rPr>
                <w:noProof/>
                <w:webHidden/>
              </w:rPr>
              <w:fldChar w:fldCharType="separate"/>
            </w:r>
            <w:r w:rsidR="00CC7E4A">
              <w:rPr>
                <w:noProof/>
                <w:webHidden/>
              </w:rPr>
              <w:t>9</w:t>
            </w:r>
            <w:r w:rsidR="00CC7E4A">
              <w:rPr>
                <w:noProof/>
                <w:webHidden/>
              </w:rPr>
              <w:fldChar w:fldCharType="end"/>
            </w:r>
          </w:hyperlink>
        </w:p>
        <w:p w14:paraId="27EA8E9B" w14:textId="77777777" w:rsidR="00B8439A" w:rsidRPr="004367D3" w:rsidRDefault="00770E99" w:rsidP="00B8439A">
          <w:pPr>
            <w:rPr>
              <w:b/>
              <w:bCs/>
            </w:rPr>
          </w:pPr>
          <w:r w:rsidRPr="004367D3">
            <w:rPr>
              <w:b/>
              <w:bCs/>
            </w:rPr>
            <w:fldChar w:fldCharType="end"/>
          </w:r>
        </w:p>
      </w:sdtContent>
    </w:sdt>
    <w:p w14:paraId="6C6D8EDF" w14:textId="77777777" w:rsidR="00A45B38" w:rsidRPr="004367D3" w:rsidRDefault="00B8439A" w:rsidP="00364081">
      <w:pPr>
        <w:rPr>
          <w:b/>
          <w:bCs/>
        </w:rPr>
      </w:pPr>
      <w:r w:rsidRPr="004367D3">
        <w:rPr>
          <w:b/>
          <w:bCs/>
        </w:rPr>
        <w:br w:type="page"/>
      </w:r>
    </w:p>
    <w:p w14:paraId="420EF48D" w14:textId="77777777" w:rsidR="008E175B" w:rsidRPr="004367D3" w:rsidRDefault="008E175B" w:rsidP="00BC4FF9">
      <w:pPr>
        <w:pStyle w:val="Heading1"/>
      </w:pPr>
      <w:bookmarkStart w:id="1" w:name="_Toc486404055"/>
      <w:r w:rsidRPr="004367D3">
        <w:lastRenderedPageBreak/>
        <w:t>Terminų ir sutrumpinimų rodyklė</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7164"/>
      </w:tblGrid>
      <w:tr w:rsidR="008E175B" w:rsidRPr="004367D3" w14:paraId="1CEC1B31" w14:textId="77777777" w:rsidTr="00993C27">
        <w:tc>
          <w:tcPr>
            <w:tcW w:w="2412" w:type="dxa"/>
            <w:shd w:val="clear" w:color="auto" w:fill="D9D9D9"/>
            <w:tcMar>
              <w:top w:w="28" w:type="dxa"/>
              <w:left w:w="108" w:type="dxa"/>
              <w:bottom w:w="28" w:type="dxa"/>
              <w:right w:w="108" w:type="dxa"/>
            </w:tcMar>
          </w:tcPr>
          <w:p w14:paraId="52C8A2A8" w14:textId="77777777" w:rsidR="008E175B" w:rsidRPr="004367D3" w:rsidRDefault="008E175B" w:rsidP="008E175B">
            <w:pPr>
              <w:rPr>
                <w:b/>
              </w:rPr>
            </w:pPr>
            <w:r w:rsidRPr="004367D3">
              <w:rPr>
                <w:b/>
              </w:rPr>
              <w:t>Terminas</w:t>
            </w:r>
          </w:p>
        </w:tc>
        <w:tc>
          <w:tcPr>
            <w:tcW w:w="7164" w:type="dxa"/>
            <w:shd w:val="clear" w:color="auto" w:fill="D9D9D9"/>
            <w:tcMar>
              <w:top w:w="28" w:type="dxa"/>
              <w:left w:w="108" w:type="dxa"/>
              <w:bottom w:w="28" w:type="dxa"/>
              <w:right w:w="108" w:type="dxa"/>
            </w:tcMar>
          </w:tcPr>
          <w:p w14:paraId="7614F446" w14:textId="77777777" w:rsidR="008E175B" w:rsidRPr="004367D3" w:rsidRDefault="008E175B" w:rsidP="008E175B">
            <w:pPr>
              <w:rPr>
                <w:b/>
              </w:rPr>
            </w:pPr>
            <w:r w:rsidRPr="004367D3">
              <w:rPr>
                <w:b/>
              </w:rPr>
              <w:t>Paaiškinimas</w:t>
            </w:r>
          </w:p>
        </w:tc>
      </w:tr>
      <w:tr w:rsidR="00AE1035" w:rsidRPr="004367D3" w14:paraId="54384B7F" w14:textId="77777777" w:rsidTr="00993C27">
        <w:tc>
          <w:tcPr>
            <w:tcW w:w="2412" w:type="dxa"/>
            <w:shd w:val="clear" w:color="auto" w:fill="auto"/>
          </w:tcPr>
          <w:p w14:paraId="59213DDC" w14:textId="0EB52B9E" w:rsidR="00AE1035" w:rsidRPr="00BE7B61" w:rsidRDefault="00AE1035" w:rsidP="00AE1035">
            <w:pPr>
              <w:rPr>
                <w:i/>
              </w:rPr>
            </w:pPr>
            <w:r w:rsidRPr="00BE7B61">
              <w:rPr>
                <w:i/>
              </w:rPr>
              <w:t>Pirkimo terminai ir santrumpos</w:t>
            </w:r>
          </w:p>
        </w:tc>
        <w:tc>
          <w:tcPr>
            <w:tcW w:w="7164" w:type="dxa"/>
            <w:shd w:val="clear" w:color="auto" w:fill="auto"/>
          </w:tcPr>
          <w:p w14:paraId="6B4F1728" w14:textId="3CC3B95C" w:rsidR="00AE1035" w:rsidRPr="00BE7B61" w:rsidRDefault="00AE1035" w:rsidP="004412D9">
            <w:pPr>
              <w:rPr>
                <w:i/>
              </w:rPr>
            </w:pPr>
            <w:r w:rsidRPr="00BE7B61">
              <w:rPr>
                <w:i/>
              </w:rPr>
              <w:t>Pvz. Pirkėjas, Pirkimas, Pirkimo objektas, Bendra nuosavybės kaina</w:t>
            </w:r>
          </w:p>
        </w:tc>
      </w:tr>
      <w:tr w:rsidR="008E175B" w:rsidRPr="004367D3" w14:paraId="0439EC39" w14:textId="77777777" w:rsidTr="00993C27">
        <w:tc>
          <w:tcPr>
            <w:tcW w:w="2412" w:type="dxa"/>
            <w:shd w:val="clear" w:color="auto" w:fill="auto"/>
          </w:tcPr>
          <w:p w14:paraId="28DBE0B9" w14:textId="7908381D" w:rsidR="008E175B" w:rsidRPr="00BE7B61" w:rsidRDefault="00AE1035" w:rsidP="00AE1035">
            <w:pPr>
              <w:rPr>
                <w:i/>
              </w:rPr>
            </w:pPr>
            <w:r w:rsidRPr="00BE7B61">
              <w:rPr>
                <w:i/>
              </w:rPr>
              <w:t>Pirkėjo organizacijos terminai ir santrumpos</w:t>
            </w:r>
          </w:p>
        </w:tc>
        <w:tc>
          <w:tcPr>
            <w:tcW w:w="7164" w:type="dxa"/>
            <w:shd w:val="clear" w:color="auto" w:fill="auto"/>
          </w:tcPr>
          <w:p w14:paraId="1648DC58" w14:textId="65B2F697" w:rsidR="008E175B" w:rsidRPr="00BE7B61" w:rsidRDefault="00AE1035" w:rsidP="004412D9">
            <w:pPr>
              <w:rPr>
                <w:i/>
              </w:rPr>
            </w:pPr>
            <w:r w:rsidRPr="00BE7B61">
              <w:rPr>
                <w:i/>
              </w:rPr>
              <w:t>Pvz. Būstinė, padaliniai, įmonių grupė</w:t>
            </w:r>
          </w:p>
        </w:tc>
      </w:tr>
      <w:tr w:rsidR="008E175B" w:rsidRPr="004367D3" w14:paraId="1E809677" w14:textId="77777777" w:rsidTr="00993C27">
        <w:tc>
          <w:tcPr>
            <w:tcW w:w="2412" w:type="dxa"/>
            <w:shd w:val="clear" w:color="auto" w:fill="auto"/>
          </w:tcPr>
          <w:p w14:paraId="3D27E86D" w14:textId="637D5DFA" w:rsidR="008E175B" w:rsidRPr="00BE7B61" w:rsidRDefault="00AE1035" w:rsidP="008E175B">
            <w:pPr>
              <w:rPr>
                <w:i/>
              </w:rPr>
            </w:pPr>
            <w:r w:rsidRPr="00BE7B61">
              <w:rPr>
                <w:i/>
              </w:rPr>
              <w:t>Susijusių įstaigų ir organizacijų terminai ir santrumpos</w:t>
            </w:r>
          </w:p>
        </w:tc>
        <w:tc>
          <w:tcPr>
            <w:tcW w:w="7164" w:type="dxa"/>
            <w:shd w:val="clear" w:color="auto" w:fill="auto"/>
          </w:tcPr>
          <w:p w14:paraId="5ACDA6B0" w14:textId="5C267E3F" w:rsidR="008E175B" w:rsidRPr="00BE7B61" w:rsidRDefault="00AE1035" w:rsidP="00C30DC9">
            <w:pPr>
              <w:rPr>
                <w:i/>
              </w:rPr>
            </w:pPr>
            <w:r w:rsidRPr="00BE7B61">
              <w:rPr>
                <w:i/>
              </w:rPr>
              <w:t>Pvz. Būstinė, padaliniai, įmonių grupė</w:t>
            </w:r>
          </w:p>
        </w:tc>
      </w:tr>
      <w:tr w:rsidR="008E175B" w:rsidRPr="004367D3" w14:paraId="1C35C23B" w14:textId="77777777" w:rsidTr="00993C27">
        <w:tc>
          <w:tcPr>
            <w:tcW w:w="2412" w:type="dxa"/>
            <w:shd w:val="clear" w:color="auto" w:fill="auto"/>
          </w:tcPr>
          <w:p w14:paraId="4619159E" w14:textId="20DBB2E6" w:rsidR="008E175B" w:rsidRPr="00BE7B61" w:rsidRDefault="00AE1035" w:rsidP="008E175B">
            <w:pPr>
              <w:rPr>
                <w:i/>
              </w:rPr>
            </w:pPr>
            <w:r w:rsidRPr="00BE7B61">
              <w:rPr>
                <w:i/>
              </w:rPr>
              <w:t>Dalykinės srities terminai ir santrumpos</w:t>
            </w:r>
          </w:p>
        </w:tc>
        <w:tc>
          <w:tcPr>
            <w:tcW w:w="7164" w:type="dxa"/>
            <w:shd w:val="clear" w:color="auto" w:fill="auto"/>
          </w:tcPr>
          <w:p w14:paraId="4B5F25B1" w14:textId="0F8047D9" w:rsidR="008E175B" w:rsidRPr="00BE7B61" w:rsidRDefault="00AE1035" w:rsidP="00AE1035">
            <w:pPr>
              <w:rPr>
                <w:i/>
              </w:rPr>
            </w:pPr>
            <w:r w:rsidRPr="00BE7B61">
              <w:rPr>
                <w:i/>
              </w:rPr>
              <w:t>Pvz. registruota pašto siunta, nekilnojamojo turto deklaracija</w:t>
            </w:r>
          </w:p>
        </w:tc>
      </w:tr>
      <w:tr w:rsidR="008E175B" w:rsidRPr="004367D3" w14:paraId="6EF818F3" w14:textId="77777777" w:rsidTr="00993C27">
        <w:tc>
          <w:tcPr>
            <w:tcW w:w="2412" w:type="dxa"/>
            <w:shd w:val="clear" w:color="auto" w:fill="auto"/>
          </w:tcPr>
          <w:p w14:paraId="55691D7C" w14:textId="35447970" w:rsidR="008E175B" w:rsidRPr="00BE7B61" w:rsidRDefault="00AE1035" w:rsidP="00AE1035">
            <w:pPr>
              <w:rPr>
                <w:i/>
              </w:rPr>
            </w:pPr>
            <w:r w:rsidRPr="00BE7B61">
              <w:rPr>
                <w:i/>
              </w:rPr>
              <w:t>Esminių veiklos scenarijų pavadinimai, kurie naudojami, kaip terminai</w:t>
            </w:r>
          </w:p>
        </w:tc>
        <w:tc>
          <w:tcPr>
            <w:tcW w:w="7164" w:type="dxa"/>
            <w:shd w:val="clear" w:color="auto" w:fill="auto"/>
          </w:tcPr>
          <w:p w14:paraId="3C9D05E6" w14:textId="2683116C" w:rsidR="008E175B" w:rsidRPr="00BE7B61" w:rsidRDefault="00AE1035" w:rsidP="004D5E17">
            <w:pPr>
              <w:rPr>
                <w:i/>
              </w:rPr>
            </w:pPr>
            <w:r w:rsidRPr="00BE7B61">
              <w:rPr>
                <w:i/>
              </w:rPr>
              <w:t>Pvz. siuntų įteikimas, piniginių perlaidų įteikimas, pajamų deklaravimas</w:t>
            </w:r>
          </w:p>
        </w:tc>
      </w:tr>
      <w:tr w:rsidR="008E175B" w:rsidRPr="004367D3" w14:paraId="6442E0A5" w14:textId="77777777" w:rsidTr="00993C27">
        <w:tc>
          <w:tcPr>
            <w:tcW w:w="2412" w:type="dxa"/>
            <w:shd w:val="clear" w:color="auto" w:fill="auto"/>
          </w:tcPr>
          <w:p w14:paraId="42B505A9" w14:textId="37F44908" w:rsidR="008E175B" w:rsidRPr="00BE7B61" w:rsidRDefault="00AE1035" w:rsidP="008E175B">
            <w:pPr>
              <w:rPr>
                <w:i/>
              </w:rPr>
            </w:pPr>
            <w:r w:rsidRPr="00BE7B61">
              <w:rPr>
                <w:i/>
              </w:rPr>
              <w:t>Pirkimo objekto – Sistemos terminai ir santrumpos</w:t>
            </w:r>
          </w:p>
        </w:tc>
        <w:tc>
          <w:tcPr>
            <w:tcW w:w="7164" w:type="dxa"/>
            <w:shd w:val="clear" w:color="auto" w:fill="auto"/>
          </w:tcPr>
          <w:p w14:paraId="35A70A4C" w14:textId="0D40322E" w:rsidR="008E175B" w:rsidRPr="00BE7B61" w:rsidRDefault="00AE1035" w:rsidP="009A7723">
            <w:pPr>
              <w:rPr>
                <w:i/>
              </w:rPr>
            </w:pPr>
            <w:r w:rsidRPr="00BE7B61">
              <w:rPr>
                <w:i/>
              </w:rPr>
              <w:t xml:space="preserve">Pvz. MLIS, EDS, </w:t>
            </w:r>
            <w:proofErr w:type="spellStart"/>
            <w:r w:rsidRPr="00BE7B61">
              <w:rPr>
                <w:i/>
              </w:rPr>
              <w:t>iMAS</w:t>
            </w:r>
            <w:proofErr w:type="spellEnd"/>
          </w:p>
        </w:tc>
      </w:tr>
      <w:tr w:rsidR="008E175B" w:rsidRPr="004367D3" w14:paraId="4E9B742A" w14:textId="77777777" w:rsidTr="00993C27">
        <w:tc>
          <w:tcPr>
            <w:tcW w:w="2412" w:type="dxa"/>
            <w:shd w:val="clear" w:color="auto" w:fill="auto"/>
          </w:tcPr>
          <w:p w14:paraId="74B10E61" w14:textId="58D93720" w:rsidR="008E175B" w:rsidRPr="00BE7B61" w:rsidRDefault="00AE1035" w:rsidP="00AE1035">
            <w:pPr>
              <w:rPr>
                <w:i/>
              </w:rPr>
            </w:pPr>
            <w:r w:rsidRPr="00BE7B61">
              <w:rPr>
                <w:i/>
              </w:rPr>
              <w:t>Susijusių/integruotų informacinių sistemų terminai ir santrumpos</w:t>
            </w:r>
          </w:p>
        </w:tc>
        <w:tc>
          <w:tcPr>
            <w:tcW w:w="7164" w:type="dxa"/>
            <w:shd w:val="clear" w:color="auto" w:fill="auto"/>
          </w:tcPr>
          <w:p w14:paraId="4781836B" w14:textId="0CD5D781" w:rsidR="008E175B" w:rsidRPr="00BE7B61" w:rsidRDefault="00AE1035" w:rsidP="008E175B">
            <w:pPr>
              <w:rPr>
                <w:i/>
              </w:rPr>
            </w:pPr>
            <w:r w:rsidRPr="00BE7B61">
              <w:rPr>
                <w:i/>
              </w:rPr>
              <w:t xml:space="preserve">Pvz. RC </w:t>
            </w:r>
            <w:proofErr w:type="spellStart"/>
            <w:r w:rsidRPr="00BE7B61">
              <w:rPr>
                <w:i/>
              </w:rPr>
              <w:t>eSąskaita</w:t>
            </w:r>
            <w:proofErr w:type="spellEnd"/>
            <w:r w:rsidRPr="00BE7B61">
              <w:rPr>
                <w:i/>
              </w:rPr>
              <w:t xml:space="preserve">, </w:t>
            </w:r>
            <w:proofErr w:type="spellStart"/>
            <w:r w:rsidRPr="00BE7B61">
              <w:rPr>
                <w:i/>
              </w:rPr>
              <w:t>iMAS</w:t>
            </w:r>
            <w:proofErr w:type="spellEnd"/>
          </w:p>
        </w:tc>
      </w:tr>
      <w:tr w:rsidR="00A70393" w:rsidRPr="004367D3" w14:paraId="3B3F9D27" w14:textId="77777777" w:rsidTr="00993C27">
        <w:tc>
          <w:tcPr>
            <w:tcW w:w="2412" w:type="dxa"/>
            <w:shd w:val="clear" w:color="auto" w:fill="auto"/>
          </w:tcPr>
          <w:p w14:paraId="3CC4565C" w14:textId="6A42B375" w:rsidR="00A70393" w:rsidRPr="00BE7B61" w:rsidDel="00C56BD8" w:rsidRDefault="00AE1035" w:rsidP="00AE1035">
            <w:pPr>
              <w:rPr>
                <w:i/>
              </w:rPr>
            </w:pPr>
            <w:r w:rsidRPr="00BE7B61">
              <w:rPr>
                <w:i/>
              </w:rPr>
              <w:t>Technologiniai terminai ir santrumpos</w:t>
            </w:r>
          </w:p>
        </w:tc>
        <w:tc>
          <w:tcPr>
            <w:tcW w:w="7164" w:type="dxa"/>
            <w:shd w:val="clear" w:color="auto" w:fill="auto"/>
          </w:tcPr>
          <w:p w14:paraId="5331DEDD" w14:textId="3BAAE526" w:rsidR="00A70393" w:rsidRPr="00BE7B61" w:rsidRDefault="00AE1035" w:rsidP="009A7723">
            <w:pPr>
              <w:rPr>
                <w:i/>
              </w:rPr>
            </w:pPr>
            <w:r w:rsidRPr="00BE7B61">
              <w:rPr>
                <w:i/>
              </w:rPr>
              <w:t xml:space="preserve">Pvz. </w:t>
            </w:r>
            <w:proofErr w:type="spellStart"/>
            <w:r w:rsidRPr="00BE7B61">
              <w:rPr>
                <w:i/>
              </w:rPr>
              <w:t>offline</w:t>
            </w:r>
            <w:proofErr w:type="spellEnd"/>
            <w:r w:rsidRPr="00BE7B61">
              <w:rPr>
                <w:i/>
              </w:rPr>
              <w:t>/</w:t>
            </w:r>
            <w:proofErr w:type="spellStart"/>
            <w:r w:rsidRPr="00BE7B61">
              <w:rPr>
                <w:i/>
              </w:rPr>
              <w:t>online</w:t>
            </w:r>
            <w:proofErr w:type="spellEnd"/>
            <w:r w:rsidRPr="00BE7B61">
              <w:rPr>
                <w:i/>
              </w:rPr>
              <w:t xml:space="preserve">, </w:t>
            </w:r>
            <w:proofErr w:type="spellStart"/>
            <w:r w:rsidRPr="00BE7B61">
              <w:rPr>
                <w:i/>
              </w:rPr>
              <w:t>WebService</w:t>
            </w:r>
            <w:proofErr w:type="spellEnd"/>
            <w:r w:rsidRPr="00BE7B61">
              <w:rPr>
                <w:i/>
              </w:rPr>
              <w:t>, debesija</w:t>
            </w:r>
          </w:p>
        </w:tc>
      </w:tr>
      <w:tr w:rsidR="00A70393" w:rsidRPr="004367D3" w14:paraId="5B743F96" w14:textId="77777777" w:rsidTr="00993C27">
        <w:tc>
          <w:tcPr>
            <w:tcW w:w="2412" w:type="dxa"/>
            <w:shd w:val="clear" w:color="auto" w:fill="auto"/>
          </w:tcPr>
          <w:p w14:paraId="127CA4FB" w14:textId="3703CACA" w:rsidR="00A70393" w:rsidRPr="00BE7B61" w:rsidDel="00C56BD8" w:rsidRDefault="00AE1035" w:rsidP="00AE1035">
            <w:pPr>
              <w:rPr>
                <w:i/>
              </w:rPr>
            </w:pPr>
            <w:r w:rsidRPr="00BE7B61">
              <w:rPr>
                <w:i/>
              </w:rPr>
              <w:t>Technologinių standartų terminai ir nuorodos</w:t>
            </w:r>
          </w:p>
        </w:tc>
        <w:tc>
          <w:tcPr>
            <w:tcW w:w="7164" w:type="dxa"/>
            <w:shd w:val="clear" w:color="auto" w:fill="auto"/>
          </w:tcPr>
          <w:p w14:paraId="52D1F36B" w14:textId="2625BDC5" w:rsidR="00A70393" w:rsidRPr="00BE7B61" w:rsidRDefault="00AE1035" w:rsidP="009A7723">
            <w:pPr>
              <w:rPr>
                <w:i/>
              </w:rPr>
            </w:pPr>
            <w:r w:rsidRPr="00BE7B61">
              <w:rPr>
                <w:i/>
              </w:rPr>
              <w:t>Pvz. SOAP, SQL, HTML5</w:t>
            </w:r>
          </w:p>
        </w:tc>
      </w:tr>
      <w:tr w:rsidR="008E175B" w:rsidRPr="004367D3" w14:paraId="0C15B75E" w14:textId="77777777" w:rsidTr="00993C27">
        <w:tc>
          <w:tcPr>
            <w:tcW w:w="2412" w:type="dxa"/>
            <w:shd w:val="clear" w:color="auto" w:fill="auto"/>
          </w:tcPr>
          <w:p w14:paraId="15B85707" w14:textId="2787710A" w:rsidR="008E175B" w:rsidRPr="00BE7B61" w:rsidRDefault="00AE1035" w:rsidP="008E175B">
            <w:pPr>
              <w:rPr>
                <w:i/>
              </w:rPr>
            </w:pPr>
            <w:r w:rsidRPr="00BE7B61">
              <w:rPr>
                <w:i/>
              </w:rPr>
              <w:t>Teisės aktų terminai ir nuorodos</w:t>
            </w:r>
          </w:p>
        </w:tc>
        <w:tc>
          <w:tcPr>
            <w:tcW w:w="7164" w:type="dxa"/>
            <w:shd w:val="clear" w:color="auto" w:fill="auto"/>
          </w:tcPr>
          <w:p w14:paraId="5BEF72D8" w14:textId="13F6AFCA" w:rsidR="008E175B" w:rsidRPr="00BE7B61" w:rsidRDefault="00AE1035" w:rsidP="009A7723">
            <w:pPr>
              <w:rPr>
                <w:i/>
              </w:rPr>
            </w:pPr>
            <w:r w:rsidRPr="00BE7B61">
              <w:rPr>
                <w:i/>
              </w:rPr>
              <w:t>Pvz. nutarimas, įstatymas, tvarka</w:t>
            </w:r>
          </w:p>
        </w:tc>
      </w:tr>
    </w:tbl>
    <w:p w14:paraId="1CA6101A" w14:textId="77777777" w:rsidR="008E175B" w:rsidRPr="004367D3" w:rsidRDefault="008E175B" w:rsidP="008E175B"/>
    <w:p w14:paraId="29C46FAB" w14:textId="77777777" w:rsidR="007B57CC" w:rsidRPr="004367D3" w:rsidRDefault="0068209B" w:rsidP="00BC4FF9">
      <w:pPr>
        <w:pStyle w:val="Heading1"/>
      </w:pPr>
      <w:bookmarkStart w:id="2" w:name="_Toc486404056"/>
      <w:r w:rsidRPr="004367D3">
        <w:t>Įvadas į dalykinę sritį</w:t>
      </w:r>
      <w:bookmarkEnd w:id="2"/>
    </w:p>
    <w:p w14:paraId="6FFCABC4" w14:textId="3D3DCBB6" w:rsidR="0068209B" w:rsidRPr="004367D3" w:rsidRDefault="00B32F03" w:rsidP="00920456">
      <w:pPr>
        <w:pStyle w:val="Heading2"/>
      </w:pPr>
      <w:bookmarkStart w:id="3" w:name="_Toc486404057"/>
      <w:r>
        <w:t>Apie Perkančiąją organizaciją</w:t>
      </w:r>
      <w:bookmarkEnd w:id="3"/>
    </w:p>
    <w:p w14:paraId="4139FEDE" w14:textId="77777777" w:rsidR="00B32F03" w:rsidRDefault="00B32F03" w:rsidP="0053204B">
      <w:pPr>
        <w:rPr>
          <w:i/>
        </w:rPr>
      </w:pPr>
      <w:r>
        <w:rPr>
          <w:i/>
        </w:rPr>
        <w:t xml:space="preserve">Šiame dokumento skyriuje pateikiamas bendras </w:t>
      </w:r>
      <w:r w:rsidRPr="00B32F03">
        <w:rPr>
          <w:i/>
        </w:rPr>
        <w:t>Pirkėjo organizacij</w:t>
      </w:r>
      <w:r>
        <w:rPr>
          <w:i/>
        </w:rPr>
        <w:t xml:space="preserve">os aprašymas: </w:t>
      </w:r>
    </w:p>
    <w:p w14:paraId="0014AE21" w14:textId="77777777" w:rsidR="00B32F03" w:rsidRDefault="00B32F03" w:rsidP="00B32F03">
      <w:pPr>
        <w:pStyle w:val="ListParagraph"/>
        <w:numPr>
          <w:ilvl w:val="0"/>
          <w:numId w:val="65"/>
        </w:numPr>
        <w:rPr>
          <w:i/>
        </w:rPr>
      </w:pPr>
      <w:r w:rsidRPr="00B32F03">
        <w:rPr>
          <w:i/>
        </w:rPr>
        <w:t xml:space="preserve">veikla, </w:t>
      </w:r>
    </w:p>
    <w:p w14:paraId="32D86283" w14:textId="77777777" w:rsidR="00B32F03" w:rsidRDefault="00B32F03" w:rsidP="00B32F03">
      <w:pPr>
        <w:pStyle w:val="ListParagraph"/>
        <w:numPr>
          <w:ilvl w:val="0"/>
          <w:numId w:val="65"/>
        </w:numPr>
        <w:rPr>
          <w:i/>
        </w:rPr>
      </w:pPr>
      <w:r w:rsidRPr="00B32F03">
        <w:rPr>
          <w:i/>
        </w:rPr>
        <w:t xml:space="preserve">struktūra, </w:t>
      </w:r>
    </w:p>
    <w:p w14:paraId="0E8CAB30" w14:textId="77777777" w:rsidR="00B32F03" w:rsidRDefault="00B32F03" w:rsidP="00B32F03">
      <w:pPr>
        <w:pStyle w:val="ListParagraph"/>
        <w:numPr>
          <w:ilvl w:val="0"/>
          <w:numId w:val="65"/>
        </w:numPr>
        <w:rPr>
          <w:i/>
        </w:rPr>
      </w:pPr>
      <w:r w:rsidRPr="00B32F03">
        <w:rPr>
          <w:i/>
        </w:rPr>
        <w:t xml:space="preserve">pavaldumas, sąsaja su kitomis įstaigomis, </w:t>
      </w:r>
    </w:p>
    <w:p w14:paraId="63E056F5" w14:textId="43CBA8E5" w:rsidR="0095709D" w:rsidRPr="00B32F03" w:rsidRDefault="00B32F03" w:rsidP="00B32F03">
      <w:pPr>
        <w:pStyle w:val="ListParagraph"/>
        <w:numPr>
          <w:ilvl w:val="0"/>
          <w:numId w:val="65"/>
        </w:numPr>
        <w:rPr>
          <w:i/>
        </w:rPr>
      </w:pPr>
      <w:r w:rsidRPr="00B32F03">
        <w:rPr>
          <w:i/>
        </w:rPr>
        <w:t>kiekybines organizacijos charakteristikas: padalinių ir darbuotojų kiekius, ypač paskirstytų padalinių</w:t>
      </w:r>
      <w:r>
        <w:rPr>
          <w:i/>
        </w:rPr>
        <w:t xml:space="preserve"> ir darbuotojų</w:t>
      </w:r>
    </w:p>
    <w:p w14:paraId="5426F181" w14:textId="7490209E" w:rsidR="0068209B" w:rsidRPr="004367D3" w:rsidRDefault="00B32F03" w:rsidP="00302C2F">
      <w:pPr>
        <w:pStyle w:val="Heading2"/>
      </w:pPr>
      <w:bookmarkStart w:id="4" w:name="_Toc486404058"/>
      <w:r>
        <w:t>S</w:t>
      </w:r>
      <w:r w:rsidR="00302C2F" w:rsidRPr="004367D3">
        <w:t>rautai</w:t>
      </w:r>
      <w:bookmarkEnd w:id="4"/>
    </w:p>
    <w:p w14:paraId="750BC597" w14:textId="19D46072" w:rsidR="0053204B" w:rsidRPr="00B32F03" w:rsidRDefault="0053204B" w:rsidP="0053204B">
      <w:pPr>
        <w:rPr>
          <w:i/>
        </w:rPr>
      </w:pPr>
      <w:r w:rsidRPr="00B32F03">
        <w:rPr>
          <w:i/>
        </w:rPr>
        <w:t xml:space="preserve">Šiame dokumento skyriuje pateikiama </w:t>
      </w:r>
      <w:r w:rsidR="00B32F03" w:rsidRPr="00B32F03">
        <w:rPr>
          <w:i/>
        </w:rPr>
        <w:t xml:space="preserve">kiekybinė automatizuojamos veiklos operacijų </w:t>
      </w:r>
      <w:r w:rsidRPr="00B32F03">
        <w:rPr>
          <w:i/>
        </w:rPr>
        <w:t xml:space="preserve">srautų </w:t>
      </w:r>
      <w:r w:rsidR="00B32F03" w:rsidRPr="00B32F03">
        <w:rPr>
          <w:i/>
        </w:rPr>
        <w:t xml:space="preserve">charakteristikos </w:t>
      </w:r>
      <w:r w:rsidR="00302C2F" w:rsidRPr="00B32F03">
        <w:rPr>
          <w:i/>
        </w:rPr>
        <w:t xml:space="preserve">jos </w:t>
      </w:r>
      <w:r w:rsidR="00B32F03" w:rsidRPr="00B32F03">
        <w:rPr>
          <w:i/>
        </w:rPr>
        <w:t xml:space="preserve">srautų </w:t>
      </w:r>
      <w:r w:rsidR="00302C2F" w:rsidRPr="00B32F03">
        <w:rPr>
          <w:i/>
        </w:rPr>
        <w:t>pokyčių prognozės</w:t>
      </w:r>
      <w:r w:rsidR="00696D2B">
        <w:rPr>
          <w:i/>
        </w:rPr>
        <w:t>, sezoniškumas, specifinės operacijos per darbuotoją/padalinį.</w:t>
      </w:r>
    </w:p>
    <w:p w14:paraId="5FA828FD" w14:textId="5569CCC5" w:rsidR="0053204B" w:rsidRPr="004367D3" w:rsidRDefault="0053204B" w:rsidP="0053204B">
      <w:pPr>
        <w:pStyle w:val="Caption"/>
        <w:keepNext/>
      </w:pPr>
      <w:r w:rsidRPr="004367D3">
        <w:rPr>
          <w:rFonts w:ascii="Arial" w:hAnsi="Arial"/>
          <w:b/>
          <w:bCs/>
        </w:rPr>
        <w:lastRenderedPageBreak/>
        <w:t xml:space="preserve">Lentelė </w:t>
      </w:r>
      <w:r w:rsidRPr="004367D3">
        <w:rPr>
          <w:rFonts w:ascii="Arial" w:hAnsi="Arial"/>
          <w:b/>
          <w:bCs/>
        </w:rPr>
        <w:fldChar w:fldCharType="begin"/>
      </w:r>
      <w:r w:rsidRPr="004367D3">
        <w:rPr>
          <w:rFonts w:ascii="Arial" w:hAnsi="Arial"/>
          <w:b/>
          <w:bCs/>
        </w:rPr>
        <w:instrText xml:space="preserve"> SEQ Lentelė \* ARABIC </w:instrText>
      </w:r>
      <w:r w:rsidRPr="004367D3">
        <w:rPr>
          <w:rFonts w:ascii="Arial" w:hAnsi="Arial"/>
          <w:b/>
          <w:bCs/>
        </w:rPr>
        <w:fldChar w:fldCharType="separate"/>
      </w:r>
      <w:r w:rsidR="006D03FF">
        <w:rPr>
          <w:rFonts w:ascii="Arial" w:hAnsi="Arial"/>
          <w:b/>
          <w:bCs/>
          <w:noProof/>
        </w:rPr>
        <w:t>1</w:t>
      </w:r>
      <w:r w:rsidRPr="004367D3">
        <w:rPr>
          <w:rFonts w:ascii="Arial" w:hAnsi="Arial"/>
          <w:b/>
          <w:bCs/>
        </w:rPr>
        <w:fldChar w:fldCharType="end"/>
      </w:r>
      <w:r w:rsidRPr="004367D3">
        <w:rPr>
          <w:rFonts w:ascii="Arial" w:hAnsi="Arial"/>
          <w:b/>
          <w:bCs/>
        </w:rPr>
        <w:t xml:space="preserve"> </w:t>
      </w:r>
      <w:r w:rsidR="00EC3149" w:rsidRPr="004367D3">
        <w:rPr>
          <w:rFonts w:ascii="Arial" w:hAnsi="Arial"/>
          <w:b/>
          <w:bCs/>
        </w:rPr>
        <w:t>Dienos</w:t>
      </w:r>
      <w:r w:rsidR="00696D2B">
        <w:rPr>
          <w:rFonts w:ascii="Arial" w:hAnsi="Arial"/>
          <w:b/>
          <w:bCs/>
        </w:rPr>
        <w:t>/mėnesio</w:t>
      </w:r>
      <w:r w:rsidR="00EC3149" w:rsidRPr="004367D3">
        <w:rPr>
          <w:rFonts w:ascii="Arial" w:hAnsi="Arial"/>
          <w:b/>
          <w:bCs/>
        </w:rPr>
        <w:t xml:space="preserve"> </w:t>
      </w:r>
      <w:r w:rsidRPr="004367D3">
        <w:rPr>
          <w:rFonts w:ascii="Arial" w:hAnsi="Arial"/>
          <w:b/>
          <w:bCs/>
        </w:rPr>
        <w:t xml:space="preserve">srautai </w:t>
      </w:r>
    </w:p>
    <w:tbl>
      <w:tblPr>
        <w:tblStyle w:val="TableGrid"/>
        <w:tblW w:w="0" w:type="auto"/>
        <w:tblLayout w:type="fixed"/>
        <w:tblLook w:val="04A0" w:firstRow="1" w:lastRow="0" w:firstColumn="1" w:lastColumn="0" w:noHBand="0" w:noVBand="1"/>
      </w:tblPr>
      <w:tblGrid>
        <w:gridCol w:w="846"/>
        <w:gridCol w:w="2410"/>
        <w:gridCol w:w="2835"/>
        <w:gridCol w:w="2835"/>
      </w:tblGrid>
      <w:tr w:rsidR="00696D2B" w:rsidRPr="004367D3" w14:paraId="7ABC0AB3" w14:textId="50A8F54B" w:rsidTr="00314787">
        <w:trPr>
          <w:trHeight w:val="617"/>
          <w:tblHeader/>
        </w:trPr>
        <w:tc>
          <w:tcPr>
            <w:tcW w:w="846" w:type="dxa"/>
            <w:shd w:val="clear" w:color="auto" w:fill="BFBFBF" w:themeFill="background1" w:themeFillShade="BF"/>
          </w:tcPr>
          <w:p w14:paraId="51396AEB" w14:textId="77777777" w:rsidR="00696D2B" w:rsidRPr="004367D3" w:rsidRDefault="00696D2B" w:rsidP="00D96E18">
            <w:pPr>
              <w:pStyle w:val="BodyText2"/>
              <w:ind w:left="0"/>
              <w:rPr>
                <w:rFonts w:asciiTheme="minorHAnsi" w:hAnsiTheme="minorHAnsi" w:cstheme="minorHAnsi"/>
                <w:b/>
                <w:sz w:val="22"/>
              </w:rPr>
            </w:pPr>
            <w:r w:rsidRPr="004367D3">
              <w:rPr>
                <w:rFonts w:asciiTheme="minorHAnsi" w:hAnsiTheme="minorHAnsi" w:cstheme="minorHAnsi"/>
                <w:b/>
                <w:sz w:val="22"/>
              </w:rPr>
              <w:t>Eil. Nr.</w:t>
            </w:r>
          </w:p>
        </w:tc>
        <w:tc>
          <w:tcPr>
            <w:tcW w:w="2410" w:type="dxa"/>
            <w:shd w:val="clear" w:color="auto" w:fill="BFBFBF" w:themeFill="background1" w:themeFillShade="BF"/>
          </w:tcPr>
          <w:p w14:paraId="22C7A0A0" w14:textId="473913A2" w:rsidR="00696D2B" w:rsidRPr="004367D3" w:rsidRDefault="00696D2B" w:rsidP="00B32F03">
            <w:pPr>
              <w:pStyle w:val="BodyText2"/>
              <w:ind w:left="0"/>
              <w:rPr>
                <w:rFonts w:asciiTheme="minorHAnsi" w:hAnsiTheme="minorHAnsi" w:cstheme="minorHAnsi"/>
                <w:b/>
                <w:sz w:val="22"/>
              </w:rPr>
            </w:pPr>
            <w:r>
              <w:rPr>
                <w:rFonts w:asciiTheme="minorHAnsi" w:hAnsiTheme="minorHAnsi" w:cstheme="minorHAnsi"/>
                <w:b/>
                <w:sz w:val="22"/>
              </w:rPr>
              <w:t xml:space="preserve">Operacijos </w:t>
            </w:r>
            <w:r w:rsidRPr="004367D3">
              <w:rPr>
                <w:rFonts w:asciiTheme="minorHAnsi" w:hAnsiTheme="minorHAnsi" w:cstheme="minorHAnsi"/>
                <w:b/>
                <w:sz w:val="22"/>
              </w:rPr>
              <w:t>tipas</w:t>
            </w:r>
          </w:p>
        </w:tc>
        <w:tc>
          <w:tcPr>
            <w:tcW w:w="2835" w:type="dxa"/>
            <w:shd w:val="clear" w:color="auto" w:fill="BFBFBF" w:themeFill="background1" w:themeFillShade="BF"/>
          </w:tcPr>
          <w:p w14:paraId="5F69D923" w14:textId="27E76FED" w:rsidR="00696D2B" w:rsidRPr="004367D3" w:rsidRDefault="00696D2B" w:rsidP="00424BE9">
            <w:pPr>
              <w:pStyle w:val="BodyText2"/>
              <w:ind w:left="0"/>
              <w:rPr>
                <w:rFonts w:asciiTheme="minorHAnsi" w:hAnsiTheme="minorHAnsi" w:cstheme="minorHAnsi"/>
                <w:b/>
                <w:sz w:val="22"/>
              </w:rPr>
            </w:pPr>
            <w:r w:rsidRPr="004367D3">
              <w:rPr>
                <w:rFonts w:asciiTheme="minorHAnsi" w:hAnsiTheme="minorHAnsi" w:cstheme="minorHAnsi"/>
                <w:b/>
                <w:sz w:val="22"/>
              </w:rPr>
              <w:t>Vienetai per dieną</w:t>
            </w:r>
            <w:r>
              <w:rPr>
                <w:rFonts w:asciiTheme="minorHAnsi" w:hAnsiTheme="minorHAnsi" w:cstheme="minorHAnsi"/>
                <w:b/>
                <w:sz w:val="22"/>
              </w:rPr>
              <w:t>/mėnesį</w:t>
            </w:r>
          </w:p>
        </w:tc>
        <w:tc>
          <w:tcPr>
            <w:tcW w:w="2835" w:type="dxa"/>
            <w:shd w:val="clear" w:color="auto" w:fill="BFBFBF" w:themeFill="background1" w:themeFillShade="BF"/>
          </w:tcPr>
          <w:p w14:paraId="7CD72C3D" w14:textId="50FC9FEE" w:rsidR="00696D2B" w:rsidRPr="004367D3" w:rsidRDefault="00696D2B" w:rsidP="00424BE9">
            <w:pPr>
              <w:pStyle w:val="BodyText2"/>
              <w:ind w:left="0"/>
              <w:rPr>
                <w:rFonts w:asciiTheme="minorHAnsi" w:hAnsiTheme="minorHAnsi" w:cstheme="minorHAnsi"/>
                <w:b/>
                <w:sz w:val="22"/>
              </w:rPr>
            </w:pPr>
            <w:r>
              <w:rPr>
                <w:rFonts w:asciiTheme="minorHAnsi" w:hAnsiTheme="minorHAnsi" w:cstheme="minorHAnsi"/>
                <w:b/>
                <w:sz w:val="22"/>
              </w:rPr>
              <w:t>Pokytis 3 metų perspektyvoje</w:t>
            </w:r>
          </w:p>
        </w:tc>
      </w:tr>
      <w:tr w:rsidR="00696D2B" w:rsidRPr="004367D3" w14:paraId="39C30E0F" w14:textId="65C912E0" w:rsidTr="00314787">
        <w:trPr>
          <w:trHeight w:val="356"/>
        </w:trPr>
        <w:tc>
          <w:tcPr>
            <w:tcW w:w="846" w:type="dxa"/>
          </w:tcPr>
          <w:p w14:paraId="1AF35FF4" w14:textId="77777777" w:rsidR="00696D2B" w:rsidRPr="009278EF" w:rsidRDefault="00696D2B" w:rsidP="00D96E18">
            <w:pPr>
              <w:pStyle w:val="BodyText2"/>
              <w:ind w:left="0"/>
              <w:rPr>
                <w:rFonts w:asciiTheme="minorHAnsi" w:hAnsiTheme="minorHAnsi" w:cstheme="minorHAnsi"/>
                <w:i/>
                <w:sz w:val="22"/>
              </w:rPr>
            </w:pPr>
            <w:r w:rsidRPr="009278EF">
              <w:rPr>
                <w:rFonts w:asciiTheme="minorHAnsi" w:hAnsiTheme="minorHAnsi" w:cstheme="minorHAnsi"/>
                <w:i/>
                <w:sz w:val="22"/>
              </w:rPr>
              <w:t>1.</w:t>
            </w:r>
          </w:p>
        </w:tc>
        <w:tc>
          <w:tcPr>
            <w:tcW w:w="2410" w:type="dxa"/>
          </w:tcPr>
          <w:p w14:paraId="05B4CEEA" w14:textId="58074814" w:rsidR="00696D2B" w:rsidRPr="009278EF" w:rsidRDefault="00696D2B" w:rsidP="00B32F03">
            <w:pPr>
              <w:pStyle w:val="BodyText2"/>
              <w:ind w:left="0"/>
              <w:rPr>
                <w:rFonts w:asciiTheme="minorHAnsi" w:hAnsiTheme="minorHAnsi" w:cstheme="minorHAnsi"/>
                <w:i/>
                <w:sz w:val="22"/>
              </w:rPr>
            </w:pPr>
            <w:r w:rsidRPr="009278EF">
              <w:rPr>
                <w:rFonts w:asciiTheme="minorHAnsi" w:hAnsiTheme="minorHAnsi" w:cstheme="minorHAnsi"/>
                <w:i/>
                <w:sz w:val="22"/>
              </w:rPr>
              <w:t>Operacijos</w:t>
            </w:r>
          </w:p>
        </w:tc>
        <w:tc>
          <w:tcPr>
            <w:tcW w:w="2835" w:type="dxa"/>
          </w:tcPr>
          <w:p w14:paraId="04728E20" w14:textId="771D754D" w:rsidR="00696D2B" w:rsidRPr="009278EF" w:rsidRDefault="00696D2B" w:rsidP="00696D2B">
            <w:pPr>
              <w:pStyle w:val="BodyText2"/>
              <w:ind w:left="0"/>
              <w:rPr>
                <w:rFonts w:asciiTheme="minorHAnsi" w:hAnsiTheme="minorHAnsi" w:cstheme="minorHAnsi"/>
                <w:i/>
                <w:sz w:val="22"/>
              </w:rPr>
            </w:pPr>
            <w:r w:rsidRPr="009278EF">
              <w:rPr>
                <w:rFonts w:asciiTheme="minorHAnsi" w:hAnsiTheme="minorHAnsi" w:cstheme="minorHAnsi"/>
                <w:i/>
                <w:sz w:val="22"/>
              </w:rPr>
              <w:t>Vidurkis#, Pikas#</w:t>
            </w:r>
          </w:p>
        </w:tc>
        <w:tc>
          <w:tcPr>
            <w:tcW w:w="2835" w:type="dxa"/>
          </w:tcPr>
          <w:p w14:paraId="6DE5F8CF" w14:textId="7420D230" w:rsidR="00696D2B" w:rsidRPr="009278EF" w:rsidRDefault="00696D2B" w:rsidP="00696D2B">
            <w:pPr>
              <w:pStyle w:val="BodyText2"/>
              <w:ind w:left="0"/>
              <w:rPr>
                <w:rFonts w:asciiTheme="minorHAnsi" w:hAnsiTheme="minorHAnsi" w:cstheme="minorHAnsi"/>
                <w:i/>
                <w:sz w:val="22"/>
              </w:rPr>
            </w:pPr>
            <w:r w:rsidRPr="009278EF">
              <w:rPr>
                <w:rFonts w:asciiTheme="minorHAnsi" w:hAnsiTheme="minorHAnsi" w:cstheme="minorHAnsi"/>
                <w:i/>
                <w:sz w:val="22"/>
              </w:rPr>
              <w:t>+X%</w:t>
            </w:r>
          </w:p>
        </w:tc>
      </w:tr>
      <w:tr w:rsidR="00696D2B" w:rsidRPr="004367D3" w14:paraId="7746EA63" w14:textId="2A870A72" w:rsidTr="00314787">
        <w:trPr>
          <w:trHeight w:val="356"/>
        </w:trPr>
        <w:tc>
          <w:tcPr>
            <w:tcW w:w="846" w:type="dxa"/>
          </w:tcPr>
          <w:p w14:paraId="0AFF2447" w14:textId="77777777" w:rsidR="00696D2B" w:rsidRPr="009278EF" w:rsidRDefault="00696D2B" w:rsidP="00D96E18">
            <w:pPr>
              <w:pStyle w:val="BodyText2"/>
              <w:ind w:left="0"/>
              <w:rPr>
                <w:rFonts w:asciiTheme="minorHAnsi" w:hAnsiTheme="minorHAnsi" w:cstheme="minorHAnsi"/>
                <w:i/>
                <w:sz w:val="22"/>
              </w:rPr>
            </w:pPr>
            <w:r w:rsidRPr="009278EF">
              <w:rPr>
                <w:rFonts w:asciiTheme="minorHAnsi" w:hAnsiTheme="minorHAnsi" w:cstheme="minorHAnsi"/>
                <w:i/>
                <w:sz w:val="22"/>
              </w:rPr>
              <w:t>2.</w:t>
            </w:r>
          </w:p>
        </w:tc>
        <w:tc>
          <w:tcPr>
            <w:tcW w:w="2410" w:type="dxa"/>
          </w:tcPr>
          <w:p w14:paraId="791F6E90" w14:textId="03B3CEC6" w:rsidR="00696D2B" w:rsidRPr="009278EF" w:rsidRDefault="00696D2B" w:rsidP="00B32F03">
            <w:pPr>
              <w:pStyle w:val="BodyText2"/>
              <w:ind w:left="0"/>
              <w:rPr>
                <w:rFonts w:asciiTheme="minorHAnsi" w:hAnsiTheme="minorHAnsi" w:cstheme="minorHAnsi"/>
                <w:i/>
                <w:sz w:val="22"/>
              </w:rPr>
            </w:pPr>
            <w:r w:rsidRPr="009278EF">
              <w:rPr>
                <w:rFonts w:asciiTheme="minorHAnsi" w:hAnsiTheme="minorHAnsi" w:cstheme="minorHAnsi"/>
                <w:i/>
                <w:sz w:val="22"/>
              </w:rPr>
              <w:t>Transakcijos</w:t>
            </w:r>
          </w:p>
        </w:tc>
        <w:tc>
          <w:tcPr>
            <w:tcW w:w="2835" w:type="dxa"/>
          </w:tcPr>
          <w:p w14:paraId="45E1820C" w14:textId="6D7BFB26" w:rsidR="00696D2B" w:rsidRPr="009278EF" w:rsidRDefault="00696D2B" w:rsidP="00696D2B">
            <w:pPr>
              <w:pStyle w:val="BodyText2"/>
              <w:ind w:left="0"/>
              <w:rPr>
                <w:rFonts w:asciiTheme="minorHAnsi" w:hAnsiTheme="minorHAnsi" w:cstheme="minorHAnsi"/>
                <w:i/>
                <w:sz w:val="22"/>
              </w:rPr>
            </w:pPr>
            <w:r w:rsidRPr="009278EF">
              <w:rPr>
                <w:rFonts w:asciiTheme="minorHAnsi" w:hAnsiTheme="minorHAnsi" w:cstheme="minorHAnsi"/>
                <w:i/>
                <w:sz w:val="22"/>
              </w:rPr>
              <w:t>Vidurkis#, Pikas#</w:t>
            </w:r>
          </w:p>
        </w:tc>
        <w:tc>
          <w:tcPr>
            <w:tcW w:w="2835" w:type="dxa"/>
          </w:tcPr>
          <w:p w14:paraId="19A88AF6" w14:textId="3369ABC4" w:rsidR="00696D2B" w:rsidRPr="009278EF" w:rsidRDefault="00696D2B" w:rsidP="00696D2B">
            <w:pPr>
              <w:pStyle w:val="BodyText2"/>
              <w:ind w:left="0"/>
              <w:rPr>
                <w:rFonts w:asciiTheme="minorHAnsi" w:hAnsiTheme="minorHAnsi" w:cstheme="minorHAnsi"/>
                <w:i/>
                <w:sz w:val="22"/>
              </w:rPr>
            </w:pPr>
            <w:r w:rsidRPr="009278EF">
              <w:rPr>
                <w:rFonts w:asciiTheme="minorHAnsi" w:hAnsiTheme="minorHAnsi" w:cstheme="minorHAnsi"/>
                <w:i/>
                <w:sz w:val="22"/>
              </w:rPr>
              <w:t>+X%</w:t>
            </w:r>
          </w:p>
        </w:tc>
      </w:tr>
      <w:tr w:rsidR="00696D2B" w:rsidRPr="004367D3" w14:paraId="4F47FB2B" w14:textId="71E7C725" w:rsidTr="00314787">
        <w:trPr>
          <w:trHeight w:val="356"/>
        </w:trPr>
        <w:tc>
          <w:tcPr>
            <w:tcW w:w="846" w:type="dxa"/>
          </w:tcPr>
          <w:p w14:paraId="769AC49C" w14:textId="77777777" w:rsidR="00696D2B" w:rsidRPr="009278EF" w:rsidRDefault="00696D2B" w:rsidP="00D96E18">
            <w:pPr>
              <w:pStyle w:val="BodyText2"/>
              <w:ind w:left="0"/>
              <w:rPr>
                <w:rFonts w:asciiTheme="minorHAnsi" w:hAnsiTheme="minorHAnsi" w:cstheme="minorHAnsi"/>
                <w:i/>
                <w:sz w:val="22"/>
              </w:rPr>
            </w:pPr>
            <w:r w:rsidRPr="009278EF">
              <w:rPr>
                <w:rFonts w:asciiTheme="minorHAnsi" w:hAnsiTheme="minorHAnsi" w:cstheme="minorHAnsi"/>
                <w:i/>
                <w:sz w:val="22"/>
              </w:rPr>
              <w:t>3.</w:t>
            </w:r>
          </w:p>
        </w:tc>
        <w:tc>
          <w:tcPr>
            <w:tcW w:w="2410" w:type="dxa"/>
          </w:tcPr>
          <w:p w14:paraId="2A757D33" w14:textId="7A0059E0" w:rsidR="00696D2B" w:rsidRPr="009278EF" w:rsidRDefault="00696D2B" w:rsidP="00D96E18">
            <w:pPr>
              <w:pStyle w:val="BodyText2"/>
              <w:ind w:left="0"/>
              <w:rPr>
                <w:rFonts w:asciiTheme="minorHAnsi" w:hAnsiTheme="minorHAnsi" w:cstheme="minorHAnsi"/>
                <w:i/>
                <w:sz w:val="22"/>
              </w:rPr>
            </w:pPr>
            <w:r w:rsidRPr="009278EF">
              <w:rPr>
                <w:rFonts w:asciiTheme="minorHAnsi" w:hAnsiTheme="minorHAnsi" w:cstheme="minorHAnsi"/>
                <w:i/>
                <w:sz w:val="22"/>
              </w:rPr>
              <w:t>Kreipiniai</w:t>
            </w:r>
          </w:p>
        </w:tc>
        <w:tc>
          <w:tcPr>
            <w:tcW w:w="2835" w:type="dxa"/>
          </w:tcPr>
          <w:p w14:paraId="7850CFFC" w14:textId="402A0AA7" w:rsidR="00696D2B" w:rsidRPr="009278EF" w:rsidRDefault="00696D2B" w:rsidP="00D96E18">
            <w:pPr>
              <w:pStyle w:val="BodyText2"/>
              <w:ind w:left="0"/>
              <w:rPr>
                <w:rFonts w:asciiTheme="minorHAnsi" w:hAnsiTheme="minorHAnsi" w:cstheme="minorHAnsi"/>
                <w:i/>
                <w:sz w:val="22"/>
              </w:rPr>
            </w:pPr>
            <w:r w:rsidRPr="009278EF">
              <w:rPr>
                <w:rFonts w:asciiTheme="minorHAnsi" w:hAnsiTheme="minorHAnsi" w:cstheme="minorHAnsi"/>
                <w:i/>
                <w:sz w:val="22"/>
              </w:rPr>
              <w:t>Vidurkis#, Pikas#</w:t>
            </w:r>
          </w:p>
        </w:tc>
        <w:tc>
          <w:tcPr>
            <w:tcW w:w="2835" w:type="dxa"/>
          </w:tcPr>
          <w:p w14:paraId="63CFD717" w14:textId="67649BB7" w:rsidR="00696D2B" w:rsidRPr="009278EF" w:rsidRDefault="00696D2B" w:rsidP="00D96E18">
            <w:pPr>
              <w:pStyle w:val="BodyText2"/>
              <w:ind w:left="0"/>
              <w:rPr>
                <w:rFonts w:asciiTheme="minorHAnsi" w:hAnsiTheme="minorHAnsi" w:cstheme="minorHAnsi"/>
                <w:i/>
                <w:sz w:val="22"/>
              </w:rPr>
            </w:pPr>
            <w:r w:rsidRPr="009278EF">
              <w:rPr>
                <w:rFonts w:asciiTheme="minorHAnsi" w:hAnsiTheme="minorHAnsi" w:cstheme="minorHAnsi"/>
                <w:i/>
                <w:sz w:val="22"/>
              </w:rPr>
              <w:t>-X%</w:t>
            </w:r>
          </w:p>
        </w:tc>
      </w:tr>
      <w:tr w:rsidR="00696D2B" w:rsidRPr="004367D3" w14:paraId="140644B4" w14:textId="377B88EA" w:rsidTr="00314787">
        <w:trPr>
          <w:trHeight w:val="410"/>
        </w:trPr>
        <w:tc>
          <w:tcPr>
            <w:tcW w:w="846" w:type="dxa"/>
          </w:tcPr>
          <w:p w14:paraId="177B8DF2" w14:textId="3F2C61B7" w:rsidR="00696D2B" w:rsidRPr="009278EF" w:rsidRDefault="00696D2B" w:rsidP="00D96E18">
            <w:pPr>
              <w:pStyle w:val="BodyText2"/>
              <w:ind w:left="0"/>
              <w:rPr>
                <w:rFonts w:asciiTheme="minorHAnsi" w:hAnsiTheme="minorHAnsi" w:cstheme="minorHAnsi"/>
                <w:i/>
                <w:sz w:val="22"/>
              </w:rPr>
            </w:pPr>
          </w:p>
        </w:tc>
        <w:tc>
          <w:tcPr>
            <w:tcW w:w="2410" w:type="dxa"/>
          </w:tcPr>
          <w:p w14:paraId="7A0130E9" w14:textId="4C38EEC2" w:rsidR="00696D2B" w:rsidRPr="009278EF" w:rsidRDefault="00696D2B" w:rsidP="00D96E18">
            <w:pPr>
              <w:pStyle w:val="BodyText2"/>
              <w:ind w:left="0"/>
              <w:rPr>
                <w:rFonts w:asciiTheme="minorHAnsi" w:hAnsiTheme="minorHAnsi" w:cstheme="minorHAnsi"/>
                <w:i/>
                <w:sz w:val="22"/>
              </w:rPr>
            </w:pPr>
          </w:p>
        </w:tc>
        <w:tc>
          <w:tcPr>
            <w:tcW w:w="2835" w:type="dxa"/>
          </w:tcPr>
          <w:p w14:paraId="1ABE5D19" w14:textId="24AD9022" w:rsidR="00696D2B" w:rsidRPr="009278EF" w:rsidRDefault="00696D2B" w:rsidP="00D96E18">
            <w:pPr>
              <w:pStyle w:val="BodyText2"/>
              <w:ind w:left="0"/>
              <w:rPr>
                <w:rFonts w:asciiTheme="minorHAnsi" w:hAnsiTheme="minorHAnsi" w:cstheme="minorHAnsi"/>
                <w:i/>
                <w:sz w:val="22"/>
              </w:rPr>
            </w:pPr>
          </w:p>
        </w:tc>
        <w:tc>
          <w:tcPr>
            <w:tcW w:w="2835" w:type="dxa"/>
          </w:tcPr>
          <w:p w14:paraId="194040A4" w14:textId="77777777" w:rsidR="00696D2B" w:rsidRPr="009278EF" w:rsidRDefault="00696D2B" w:rsidP="00D96E18">
            <w:pPr>
              <w:pStyle w:val="BodyText2"/>
              <w:ind w:left="0"/>
              <w:rPr>
                <w:rFonts w:asciiTheme="minorHAnsi" w:hAnsiTheme="minorHAnsi" w:cstheme="minorHAnsi"/>
                <w:i/>
                <w:sz w:val="22"/>
              </w:rPr>
            </w:pPr>
          </w:p>
        </w:tc>
      </w:tr>
    </w:tbl>
    <w:p w14:paraId="517D620B" w14:textId="77777777" w:rsidR="00023F20" w:rsidRDefault="00023F20" w:rsidP="00023F20"/>
    <w:p w14:paraId="2616B620" w14:textId="15244922" w:rsidR="00696D2B" w:rsidRDefault="00023F20" w:rsidP="00023F20">
      <w:pPr>
        <w:pStyle w:val="Heading2"/>
      </w:pPr>
      <w:bookmarkStart w:id="5" w:name="_Toc486404059"/>
      <w:r>
        <w:t>Kita dalykinės srities informacija</w:t>
      </w:r>
      <w:bookmarkEnd w:id="5"/>
    </w:p>
    <w:p w14:paraId="685161DD" w14:textId="63D3BE26" w:rsidR="00023F20" w:rsidRPr="00023F20" w:rsidRDefault="00023F20" w:rsidP="00023F20">
      <w:pPr>
        <w:rPr>
          <w:i/>
        </w:rPr>
      </w:pPr>
      <w:r w:rsidRPr="00023F20">
        <w:rPr>
          <w:i/>
        </w:rPr>
        <w:t>Šiame skyriuje gali būti pateikiami formalūs organizaciniai procesai, objektų ir veiklų klasifikatoriai, detalesnis terminijos paaiškinimas.</w:t>
      </w:r>
      <w:r>
        <w:rPr>
          <w:i/>
        </w:rPr>
        <w:t xml:space="preserve"> Pateikiama čia procesinė ir klasifikacinė informacija turi būti naudojama tolesniuose Sistemos koncepcijos ir Funkcinių reikalavimų skyriuose.</w:t>
      </w:r>
    </w:p>
    <w:p w14:paraId="760F5621" w14:textId="77777777" w:rsidR="0068209B" w:rsidRPr="004367D3" w:rsidRDefault="003D1730" w:rsidP="00920456">
      <w:pPr>
        <w:pStyle w:val="Heading1"/>
      </w:pPr>
      <w:bookmarkStart w:id="6" w:name="_Ref460218744"/>
      <w:bookmarkStart w:id="7" w:name="_Ref460218745"/>
      <w:bookmarkStart w:id="8" w:name="_Toc486404060"/>
      <w:r w:rsidRPr="004367D3">
        <w:t xml:space="preserve">Pirkimo </w:t>
      </w:r>
      <w:r w:rsidR="0068209B" w:rsidRPr="004367D3">
        <w:t>tikslai</w:t>
      </w:r>
      <w:bookmarkEnd w:id="6"/>
      <w:bookmarkEnd w:id="7"/>
      <w:bookmarkEnd w:id="8"/>
    </w:p>
    <w:p w14:paraId="45681A9C" w14:textId="5676A576" w:rsidR="007E340B" w:rsidRPr="004367D3" w:rsidRDefault="007E340B" w:rsidP="00C42949">
      <w:r w:rsidRPr="004367D3">
        <w:t>Pagrindini</w:t>
      </w:r>
      <w:r w:rsidR="00696D2B">
        <w:t>ai</w:t>
      </w:r>
      <w:r w:rsidRPr="004367D3">
        <w:t xml:space="preserve"> </w:t>
      </w:r>
      <w:r w:rsidR="003D1730" w:rsidRPr="004367D3">
        <w:t xml:space="preserve">pirkimo </w:t>
      </w:r>
      <w:r w:rsidR="00696D2B">
        <w:t>tikslai</w:t>
      </w:r>
      <w:r w:rsidRPr="004367D3">
        <w:t>:</w:t>
      </w:r>
    </w:p>
    <w:p w14:paraId="15BDCB87" w14:textId="77777777" w:rsidR="00696D2B" w:rsidRPr="00696D2B" w:rsidRDefault="00696D2B" w:rsidP="00E6389B">
      <w:pPr>
        <w:pStyle w:val="ListParagraph"/>
        <w:numPr>
          <w:ilvl w:val="0"/>
          <w:numId w:val="23"/>
        </w:numPr>
        <w:rPr>
          <w:i/>
        </w:rPr>
      </w:pPr>
      <w:r w:rsidRPr="00696D2B">
        <w:rPr>
          <w:i/>
        </w:rPr>
        <w:t>Šiame dokumento skyriuje aprašomas aukščiausio prioriteto pagrindinis projekto tikslas (-ai)</w:t>
      </w:r>
    </w:p>
    <w:p w14:paraId="06587505" w14:textId="2F372700" w:rsidR="00696D2B" w:rsidRPr="00696D2B" w:rsidRDefault="006D03FF" w:rsidP="00E6389B">
      <w:pPr>
        <w:pStyle w:val="ListParagraph"/>
        <w:numPr>
          <w:ilvl w:val="0"/>
          <w:numId w:val="23"/>
        </w:numPr>
      </w:pPr>
      <w:r>
        <w:rPr>
          <w:i/>
        </w:rPr>
        <w:t>R</w:t>
      </w:r>
      <w:r w:rsidR="00696D2B" w:rsidRPr="00696D2B">
        <w:rPr>
          <w:i/>
        </w:rPr>
        <w:t xml:space="preserve">ekomenduojama aprašyti tikslus, pamatuojamus veiklos procesų terminais: </w:t>
      </w:r>
    </w:p>
    <w:p w14:paraId="2478677E" w14:textId="4892CDF0" w:rsidR="00B70D90" w:rsidRPr="00B70D90" w:rsidRDefault="00B70D90" w:rsidP="00696D2B">
      <w:pPr>
        <w:pStyle w:val="ListParagraph"/>
        <w:numPr>
          <w:ilvl w:val="1"/>
          <w:numId w:val="23"/>
        </w:numPr>
      </w:pPr>
      <w:r>
        <w:rPr>
          <w:i/>
        </w:rPr>
        <w:t>Konkrečių veiklos procesų problemų sprendimas,</w:t>
      </w:r>
    </w:p>
    <w:p w14:paraId="03322F4D" w14:textId="216AFC0D" w:rsidR="00696D2B" w:rsidRPr="00696D2B" w:rsidRDefault="00B70D90" w:rsidP="00696D2B">
      <w:pPr>
        <w:pStyle w:val="ListParagraph"/>
        <w:numPr>
          <w:ilvl w:val="1"/>
          <w:numId w:val="23"/>
        </w:numPr>
      </w:pPr>
      <w:r>
        <w:rPr>
          <w:i/>
        </w:rPr>
        <w:t>O</w:t>
      </w:r>
      <w:r w:rsidR="00696D2B" w:rsidRPr="00696D2B">
        <w:rPr>
          <w:i/>
        </w:rPr>
        <w:t xml:space="preserve">peracijų atlikimo </w:t>
      </w:r>
      <w:r w:rsidR="00696D2B">
        <w:rPr>
          <w:i/>
        </w:rPr>
        <w:t>greitis</w:t>
      </w:r>
      <w:r>
        <w:rPr>
          <w:i/>
        </w:rPr>
        <w:t xml:space="preserve"> ir pralaidumo užtikrinimas</w:t>
      </w:r>
      <w:r w:rsidR="00696D2B">
        <w:rPr>
          <w:i/>
        </w:rPr>
        <w:t>,</w:t>
      </w:r>
      <w:r w:rsidR="00696D2B" w:rsidRPr="00696D2B">
        <w:rPr>
          <w:i/>
        </w:rPr>
        <w:t xml:space="preserve"> </w:t>
      </w:r>
    </w:p>
    <w:p w14:paraId="3B298135" w14:textId="77777777" w:rsidR="00B70D90" w:rsidRPr="00696D2B" w:rsidRDefault="00B70D90" w:rsidP="00B70D90">
      <w:pPr>
        <w:pStyle w:val="ListParagraph"/>
        <w:numPr>
          <w:ilvl w:val="1"/>
          <w:numId w:val="23"/>
        </w:numPr>
      </w:pPr>
      <w:r>
        <w:rPr>
          <w:i/>
        </w:rPr>
        <w:t>D</w:t>
      </w:r>
      <w:r w:rsidRPr="00696D2B">
        <w:rPr>
          <w:i/>
        </w:rPr>
        <w:t xml:space="preserve">arbo sąnaudos </w:t>
      </w:r>
      <w:r>
        <w:rPr>
          <w:i/>
        </w:rPr>
        <w:t xml:space="preserve">/ kaštai </w:t>
      </w:r>
      <w:r w:rsidRPr="00696D2B">
        <w:rPr>
          <w:i/>
        </w:rPr>
        <w:t>p</w:t>
      </w:r>
      <w:r>
        <w:rPr>
          <w:i/>
        </w:rPr>
        <w:t>er operaciją/veiklos procesą,</w:t>
      </w:r>
    </w:p>
    <w:p w14:paraId="04B3C263" w14:textId="205442AF" w:rsidR="00696D2B" w:rsidRPr="00696D2B" w:rsidRDefault="00B70D90" w:rsidP="00696D2B">
      <w:pPr>
        <w:pStyle w:val="ListParagraph"/>
        <w:numPr>
          <w:ilvl w:val="1"/>
          <w:numId w:val="23"/>
        </w:numPr>
      </w:pPr>
      <w:r>
        <w:rPr>
          <w:i/>
        </w:rPr>
        <w:t>N</w:t>
      </w:r>
      <w:r w:rsidR="00696D2B">
        <w:rPr>
          <w:i/>
        </w:rPr>
        <w:t>aujų operacijų galimybė,</w:t>
      </w:r>
    </w:p>
    <w:p w14:paraId="1D5C576A" w14:textId="188F9DDE" w:rsidR="00696D2B" w:rsidRPr="00696D2B" w:rsidRDefault="00B70D90" w:rsidP="00696D2B">
      <w:pPr>
        <w:pStyle w:val="ListParagraph"/>
        <w:numPr>
          <w:ilvl w:val="1"/>
          <w:numId w:val="23"/>
        </w:numPr>
      </w:pPr>
      <w:r>
        <w:rPr>
          <w:i/>
        </w:rPr>
        <w:t>O</w:t>
      </w:r>
      <w:r w:rsidR="00696D2B">
        <w:rPr>
          <w:i/>
        </w:rPr>
        <w:t>peracijų srauto augimo palaikymas</w:t>
      </w:r>
      <w:r w:rsidR="00696D2B" w:rsidRPr="00696D2B">
        <w:rPr>
          <w:i/>
        </w:rPr>
        <w:t xml:space="preserve">, </w:t>
      </w:r>
    </w:p>
    <w:p w14:paraId="45D1BECB" w14:textId="5DE9DA05" w:rsidR="00C42949" w:rsidRPr="004367D3" w:rsidRDefault="00B70D90" w:rsidP="00696D2B">
      <w:pPr>
        <w:pStyle w:val="ListParagraph"/>
        <w:numPr>
          <w:ilvl w:val="1"/>
          <w:numId w:val="23"/>
        </w:numPr>
      </w:pPr>
      <w:r>
        <w:rPr>
          <w:i/>
        </w:rPr>
        <w:t>A</w:t>
      </w:r>
      <w:r w:rsidR="00696D2B" w:rsidRPr="00696D2B">
        <w:rPr>
          <w:i/>
        </w:rPr>
        <w:t>titikimai standartams/teisės aktams</w:t>
      </w:r>
      <w:r w:rsidR="00696D2B">
        <w:rPr>
          <w:i/>
        </w:rPr>
        <w:t xml:space="preserve"> ir kt</w:t>
      </w:r>
      <w:r w:rsidR="00696D2B" w:rsidRPr="00696D2B">
        <w:rPr>
          <w:i/>
        </w:rPr>
        <w:t>.</w:t>
      </w:r>
    </w:p>
    <w:p w14:paraId="1A914FB5" w14:textId="77777777" w:rsidR="00C42949" w:rsidRPr="004367D3" w:rsidRDefault="00C42949" w:rsidP="00C42949">
      <w:r w:rsidRPr="004367D3">
        <w:t xml:space="preserve">Antriniai </w:t>
      </w:r>
      <w:r w:rsidR="003D1730" w:rsidRPr="004367D3">
        <w:t xml:space="preserve">pirkimo </w:t>
      </w:r>
      <w:r w:rsidRPr="004367D3">
        <w:t>tikslai:</w:t>
      </w:r>
    </w:p>
    <w:p w14:paraId="53ABA40D" w14:textId="2C60A7B1" w:rsidR="007E340B" w:rsidRPr="00696D2B" w:rsidRDefault="00696D2B" w:rsidP="00E6389B">
      <w:pPr>
        <w:pStyle w:val="ListParagraph"/>
        <w:numPr>
          <w:ilvl w:val="0"/>
          <w:numId w:val="16"/>
        </w:numPr>
        <w:rPr>
          <w:i/>
        </w:rPr>
      </w:pPr>
      <w:r w:rsidRPr="00696D2B">
        <w:rPr>
          <w:i/>
        </w:rPr>
        <w:t>Šiame dokumento skyriuje aprašomos papildomos projekto naudos, žemesnio prioriteto tikslai, galimai sunkiau pamatuojami</w:t>
      </w:r>
      <w:r w:rsidR="00B70D90">
        <w:rPr>
          <w:i/>
        </w:rPr>
        <w:t>, bet vis vien užduodantys tam tikrą strateginę kryptį</w:t>
      </w:r>
      <w:r w:rsidR="007E340B" w:rsidRPr="00696D2B">
        <w:rPr>
          <w:i/>
        </w:rPr>
        <w:t>.</w:t>
      </w:r>
    </w:p>
    <w:p w14:paraId="681820AE" w14:textId="0DE90E6C" w:rsidR="0068209B" w:rsidRPr="004367D3" w:rsidRDefault="00022B81" w:rsidP="00920456">
      <w:pPr>
        <w:pStyle w:val="Heading1"/>
      </w:pPr>
      <w:bookmarkStart w:id="9" w:name="_Toc486404061"/>
      <w:r>
        <w:t xml:space="preserve">Sistemos </w:t>
      </w:r>
      <w:r w:rsidR="0068209B" w:rsidRPr="004367D3">
        <w:t>koncepcija</w:t>
      </w:r>
      <w:bookmarkEnd w:id="9"/>
    </w:p>
    <w:p w14:paraId="1040CAE1" w14:textId="77777777" w:rsidR="009C08B4" w:rsidRDefault="009C08B4" w:rsidP="009C08B4">
      <w:pPr>
        <w:pStyle w:val="Heading2"/>
      </w:pPr>
      <w:bookmarkStart w:id="10" w:name="_Ref458334165"/>
      <w:bookmarkStart w:id="11" w:name="_Toc486404062"/>
      <w:r w:rsidRPr="004367D3">
        <w:t>Pirkimo tikslų įgyvendinimo faktoriai</w:t>
      </w:r>
      <w:bookmarkEnd w:id="10"/>
      <w:bookmarkEnd w:id="11"/>
    </w:p>
    <w:p w14:paraId="36DAF4F5" w14:textId="29D405E5" w:rsidR="006D03FF" w:rsidRPr="009C08B4" w:rsidRDefault="009C08B4" w:rsidP="009C08B4">
      <w:pPr>
        <w:rPr>
          <w:i/>
        </w:rPr>
      </w:pPr>
      <w:r w:rsidRPr="00B70D90">
        <w:rPr>
          <w:i/>
        </w:rPr>
        <w:t xml:space="preserve">Šiame dokumento skyriuje bendrais bruožais aprašomi lūkesčiai naujai </w:t>
      </w:r>
      <w:r w:rsidR="00A83FD2">
        <w:rPr>
          <w:i/>
        </w:rPr>
        <w:t>S</w:t>
      </w:r>
      <w:r w:rsidRPr="00B70D90">
        <w:rPr>
          <w:i/>
        </w:rPr>
        <w:t>istemai ir kaip ji turėtų spręsti išvardintas problemas / pasiekti nustatytus tikslus.</w:t>
      </w:r>
      <w:r w:rsidR="00A83FD2">
        <w:rPr>
          <w:i/>
        </w:rPr>
        <w:t xml:space="preserve"> </w:t>
      </w:r>
      <w:r w:rsidR="006D03FF">
        <w:rPr>
          <w:i/>
        </w:rPr>
        <w:t>Rekomenduojama pateikti Pirkimo tikslų įgyvendinimo Sistemos pagalba faktorius pagal aukščiau išvardintą tikslų sąrašą</w:t>
      </w:r>
    </w:p>
    <w:p w14:paraId="66C9C435" w14:textId="524CEAF4" w:rsidR="006D03FF" w:rsidRDefault="006D03FF" w:rsidP="006D03FF">
      <w:pPr>
        <w:pStyle w:val="Caption"/>
        <w:keepNext/>
      </w:pPr>
      <w:r>
        <w:t xml:space="preserve">Lentelė </w:t>
      </w:r>
      <w:r w:rsidR="00D81B6E">
        <w:rPr>
          <w:noProof/>
        </w:rPr>
        <w:fldChar w:fldCharType="begin"/>
      </w:r>
      <w:r w:rsidR="00D81B6E">
        <w:rPr>
          <w:noProof/>
        </w:rPr>
        <w:instrText xml:space="preserve"> SEQ Lentelė \* ARABIC </w:instrText>
      </w:r>
      <w:r w:rsidR="00D81B6E">
        <w:rPr>
          <w:noProof/>
        </w:rPr>
        <w:fldChar w:fldCharType="separate"/>
      </w:r>
      <w:r>
        <w:rPr>
          <w:noProof/>
        </w:rPr>
        <w:t>2</w:t>
      </w:r>
      <w:r w:rsidR="00D81B6E">
        <w:rPr>
          <w:noProof/>
        </w:rPr>
        <w:fldChar w:fldCharType="end"/>
      </w:r>
      <w:r>
        <w:t xml:space="preserve"> PVZ: Pirkimo tikslų įgyvendinimas Sistemos pagalba</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059"/>
        <w:gridCol w:w="6123"/>
      </w:tblGrid>
      <w:tr w:rsidR="009C08B4" w:rsidRPr="004367D3" w14:paraId="124B5B06" w14:textId="77777777" w:rsidTr="00314787">
        <w:trPr>
          <w:tblHeader/>
        </w:trPr>
        <w:tc>
          <w:tcPr>
            <w:tcW w:w="3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3E6D7" w14:textId="77777777" w:rsidR="009C08B4" w:rsidRPr="004367D3" w:rsidRDefault="009C08B4" w:rsidP="00314787">
            <w:pPr>
              <w:rPr>
                <w:b/>
              </w:rPr>
            </w:pPr>
            <w:r w:rsidRPr="004367D3">
              <w:rPr>
                <w:b/>
              </w:rPr>
              <w:t>Eil. Nr.</w:t>
            </w:r>
          </w:p>
        </w:tc>
        <w:tc>
          <w:tcPr>
            <w:tcW w:w="154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B9C6D" w14:textId="77777777" w:rsidR="009C08B4" w:rsidRPr="004367D3" w:rsidRDefault="009C08B4" w:rsidP="00314787">
            <w:pPr>
              <w:rPr>
                <w:b/>
              </w:rPr>
            </w:pPr>
            <w:r w:rsidRPr="004367D3">
              <w:rPr>
                <w:b/>
              </w:rPr>
              <w:t>Pirkimo tikslas</w:t>
            </w:r>
          </w:p>
        </w:tc>
        <w:tc>
          <w:tcPr>
            <w:tcW w:w="3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9CBEAA" w14:textId="4B52701F" w:rsidR="009C08B4" w:rsidRPr="004367D3" w:rsidRDefault="009C08B4" w:rsidP="00314787">
            <w:pPr>
              <w:rPr>
                <w:b/>
              </w:rPr>
            </w:pPr>
            <w:r w:rsidRPr="004367D3">
              <w:rPr>
                <w:b/>
              </w:rPr>
              <w:t>Įg</w:t>
            </w:r>
            <w:r w:rsidR="006D03FF">
              <w:rPr>
                <w:b/>
              </w:rPr>
              <w:t>yvendinimo faktorius</w:t>
            </w:r>
          </w:p>
        </w:tc>
      </w:tr>
      <w:tr w:rsidR="009C08B4" w:rsidRPr="004367D3" w14:paraId="7F1D43CD" w14:textId="77777777" w:rsidTr="00314787">
        <w:tc>
          <w:tcPr>
            <w:tcW w:w="368" w:type="pct"/>
            <w:tcBorders>
              <w:top w:val="single" w:sz="4" w:space="0" w:color="auto"/>
              <w:left w:val="single" w:sz="4" w:space="0" w:color="auto"/>
              <w:bottom w:val="single" w:sz="4" w:space="0" w:color="auto"/>
              <w:right w:val="single" w:sz="4" w:space="0" w:color="auto"/>
            </w:tcBorders>
          </w:tcPr>
          <w:p w14:paraId="6FEFB1CB" w14:textId="77777777" w:rsidR="009C08B4" w:rsidRPr="006D03FF" w:rsidRDefault="009C08B4" w:rsidP="00314787">
            <w:pPr>
              <w:pStyle w:val="ListParagraph"/>
              <w:numPr>
                <w:ilvl w:val="0"/>
                <w:numId w:val="17"/>
              </w:numPr>
              <w:rPr>
                <w:i/>
              </w:rPr>
            </w:pPr>
          </w:p>
        </w:tc>
        <w:tc>
          <w:tcPr>
            <w:tcW w:w="1543" w:type="pct"/>
            <w:tcBorders>
              <w:top w:val="single" w:sz="4" w:space="0" w:color="auto"/>
              <w:left w:val="single" w:sz="4" w:space="0" w:color="auto"/>
              <w:bottom w:val="single" w:sz="4" w:space="0" w:color="auto"/>
              <w:right w:val="single" w:sz="4" w:space="0" w:color="auto"/>
            </w:tcBorders>
            <w:hideMark/>
          </w:tcPr>
          <w:p w14:paraId="5984B6ED" w14:textId="39858505" w:rsidR="009C08B4" w:rsidRPr="006D03FF" w:rsidRDefault="009C08B4" w:rsidP="006D03FF">
            <w:pPr>
              <w:spacing w:after="0" w:line="240" w:lineRule="auto"/>
              <w:jc w:val="both"/>
              <w:rPr>
                <w:rFonts w:cstheme="minorHAnsi"/>
                <w:i/>
              </w:rPr>
            </w:pPr>
            <w:r w:rsidRPr="006D03FF">
              <w:rPr>
                <w:rFonts w:cstheme="minorHAnsi"/>
                <w:i/>
              </w:rPr>
              <w:t>Veiklos efektyvinim</w:t>
            </w:r>
            <w:r w:rsidR="006D03FF" w:rsidRPr="006D03FF">
              <w:rPr>
                <w:rFonts w:cstheme="minorHAnsi"/>
                <w:i/>
              </w:rPr>
              <w:t>o tikslas</w:t>
            </w:r>
          </w:p>
        </w:tc>
        <w:tc>
          <w:tcPr>
            <w:tcW w:w="3089" w:type="pct"/>
            <w:tcBorders>
              <w:top w:val="single" w:sz="4" w:space="0" w:color="auto"/>
              <w:left w:val="single" w:sz="4" w:space="0" w:color="auto"/>
              <w:bottom w:val="single" w:sz="4" w:space="0" w:color="auto"/>
              <w:right w:val="single" w:sz="4" w:space="0" w:color="auto"/>
            </w:tcBorders>
          </w:tcPr>
          <w:p w14:paraId="536A7771" w14:textId="4588D040" w:rsidR="009C08B4" w:rsidRPr="006D03FF" w:rsidRDefault="009C08B4" w:rsidP="00314787">
            <w:pPr>
              <w:pStyle w:val="ListParagraph"/>
              <w:numPr>
                <w:ilvl w:val="0"/>
                <w:numId w:val="24"/>
              </w:numPr>
              <w:spacing w:after="0" w:line="240" w:lineRule="auto"/>
              <w:jc w:val="both"/>
              <w:rPr>
                <w:rFonts w:cstheme="minorHAnsi"/>
                <w:i/>
              </w:rPr>
            </w:pPr>
            <w:r w:rsidRPr="006D03FF">
              <w:rPr>
                <w:rFonts w:cstheme="minorHAnsi"/>
                <w:i/>
              </w:rPr>
              <w:t>Koordinuojama veikla</w:t>
            </w:r>
            <w:r w:rsidR="006D03FF" w:rsidRPr="006D03FF">
              <w:rPr>
                <w:rFonts w:cstheme="minorHAnsi"/>
                <w:i/>
              </w:rPr>
              <w:t>, stebėsena</w:t>
            </w:r>
          </w:p>
          <w:p w14:paraId="3674FF9F" w14:textId="6CE5C378" w:rsidR="009C08B4" w:rsidRPr="006D03FF" w:rsidRDefault="009C08B4" w:rsidP="00314787">
            <w:pPr>
              <w:pStyle w:val="ListParagraph"/>
              <w:numPr>
                <w:ilvl w:val="0"/>
                <w:numId w:val="24"/>
              </w:numPr>
              <w:spacing w:after="0" w:line="240" w:lineRule="auto"/>
              <w:jc w:val="both"/>
              <w:rPr>
                <w:rFonts w:cstheme="minorHAnsi"/>
                <w:i/>
              </w:rPr>
            </w:pPr>
            <w:r w:rsidRPr="006D03FF">
              <w:rPr>
                <w:rFonts w:cstheme="minorHAnsi"/>
                <w:i/>
              </w:rPr>
              <w:t xml:space="preserve">Užduočių ir </w:t>
            </w:r>
            <w:r w:rsidR="006D03FF" w:rsidRPr="006D03FF">
              <w:rPr>
                <w:rFonts w:cstheme="minorHAnsi"/>
                <w:i/>
              </w:rPr>
              <w:t xml:space="preserve">informacijos </w:t>
            </w:r>
            <w:r w:rsidRPr="006D03FF">
              <w:rPr>
                <w:rFonts w:cstheme="minorHAnsi"/>
                <w:i/>
              </w:rPr>
              <w:t xml:space="preserve">perdavimas nuotoliniu būdu, </w:t>
            </w:r>
            <w:r w:rsidR="006D03FF" w:rsidRPr="006D03FF">
              <w:rPr>
                <w:rFonts w:cstheme="minorHAnsi"/>
                <w:i/>
              </w:rPr>
              <w:t>elektroniniu formatu</w:t>
            </w:r>
          </w:p>
          <w:p w14:paraId="49025B1F" w14:textId="25161BE6" w:rsidR="009C08B4" w:rsidRPr="006D03FF" w:rsidRDefault="006D03FF" w:rsidP="00314787">
            <w:pPr>
              <w:pStyle w:val="ListParagraph"/>
              <w:numPr>
                <w:ilvl w:val="0"/>
                <w:numId w:val="24"/>
              </w:numPr>
              <w:spacing w:after="0" w:line="240" w:lineRule="auto"/>
              <w:jc w:val="both"/>
              <w:rPr>
                <w:rFonts w:cstheme="minorHAnsi"/>
                <w:i/>
              </w:rPr>
            </w:pPr>
            <w:r w:rsidRPr="006D03FF">
              <w:rPr>
                <w:rFonts w:cstheme="minorHAnsi"/>
                <w:i/>
              </w:rPr>
              <w:t>Veiklos procesų, scenarijų automatizavimas</w:t>
            </w:r>
          </w:p>
          <w:p w14:paraId="7A6E937E" w14:textId="5C3914C7" w:rsidR="009C08B4" w:rsidRPr="006D03FF" w:rsidRDefault="009C08B4" w:rsidP="006D03FF">
            <w:pPr>
              <w:pStyle w:val="ListParagraph"/>
              <w:numPr>
                <w:ilvl w:val="0"/>
                <w:numId w:val="24"/>
              </w:numPr>
              <w:spacing w:after="0" w:line="240" w:lineRule="auto"/>
              <w:jc w:val="both"/>
              <w:rPr>
                <w:rFonts w:cstheme="minorHAnsi"/>
                <w:i/>
              </w:rPr>
            </w:pPr>
            <w:r w:rsidRPr="006D03FF">
              <w:rPr>
                <w:rFonts w:cstheme="minorHAnsi"/>
                <w:i/>
              </w:rPr>
              <w:t>Žmogiškųjų klaidų mažinimas</w:t>
            </w:r>
          </w:p>
        </w:tc>
      </w:tr>
      <w:tr w:rsidR="009C08B4" w:rsidRPr="004367D3" w14:paraId="6DB1DB2E" w14:textId="77777777" w:rsidTr="00314787">
        <w:tc>
          <w:tcPr>
            <w:tcW w:w="368" w:type="pct"/>
            <w:tcBorders>
              <w:top w:val="single" w:sz="4" w:space="0" w:color="auto"/>
              <w:left w:val="single" w:sz="4" w:space="0" w:color="auto"/>
              <w:bottom w:val="single" w:sz="4" w:space="0" w:color="auto"/>
              <w:right w:val="single" w:sz="4" w:space="0" w:color="auto"/>
            </w:tcBorders>
          </w:tcPr>
          <w:p w14:paraId="20BF1991" w14:textId="77777777" w:rsidR="009C08B4" w:rsidRPr="006D03FF" w:rsidRDefault="009C08B4" w:rsidP="00314787">
            <w:pPr>
              <w:pStyle w:val="ListParagraph"/>
              <w:numPr>
                <w:ilvl w:val="0"/>
                <w:numId w:val="17"/>
              </w:numPr>
              <w:rPr>
                <w:i/>
              </w:rPr>
            </w:pPr>
          </w:p>
        </w:tc>
        <w:tc>
          <w:tcPr>
            <w:tcW w:w="1543" w:type="pct"/>
            <w:tcBorders>
              <w:top w:val="single" w:sz="4" w:space="0" w:color="auto"/>
              <w:left w:val="single" w:sz="4" w:space="0" w:color="auto"/>
              <w:bottom w:val="single" w:sz="4" w:space="0" w:color="auto"/>
              <w:right w:val="single" w:sz="4" w:space="0" w:color="auto"/>
            </w:tcBorders>
          </w:tcPr>
          <w:p w14:paraId="5E44A086" w14:textId="1ABDFDF7" w:rsidR="009C08B4" w:rsidRPr="006D03FF" w:rsidRDefault="006D03FF" w:rsidP="00314787">
            <w:pPr>
              <w:rPr>
                <w:i/>
              </w:rPr>
            </w:pPr>
            <w:r w:rsidRPr="006D03FF">
              <w:rPr>
                <w:i/>
              </w:rPr>
              <w:t>Pajamų didinimo tikslas</w:t>
            </w:r>
          </w:p>
        </w:tc>
        <w:tc>
          <w:tcPr>
            <w:tcW w:w="3089" w:type="pct"/>
            <w:tcBorders>
              <w:top w:val="single" w:sz="4" w:space="0" w:color="auto"/>
              <w:left w:val="single" w:sz="4" w:space="0" w:color="auto"/>
              <w:bottom w:val="single" w:sz="4" w:space="0" w:color="auto"/>
              <w:right w:val="single" w:sz="4" w:space="0" w:color="auto"/>
            </w:tcBorders>
          </w:tcPr>
          <w:p w14:paraId="09CF0E26" w14:textId="2BDFD47B" w:rsidR="009C08B4" w:rsidRPr="006D03FF" w:rsidRDefault="006D03FF" w:rsidP="00314787">
            <w:pPr>
              <w:pStyle w:val="ListParagraph"/>
              <w:numPr>
                <w:ilvl w:val="0"/>
                <w:numId w:val="25"/>
              </w:numPr>
              <w:rPr>
                <w:i/>
              </w:rPr>
            </w:pPr>
            <w:r w:rsidRPr="006D03FF">
              <w:rPr>
                <w:i/>
              </w:rPr>
              <w:t>Papildomos pajamos iš naujų paslaugų, naujų klientų, paslaugų teikimo vietų (pvz. internetu)</w:t>
            </w:r>
          </w:p>
          <w:p w14:paraId="2DFA12D9" w14:textId="53DDA646" w:rsidR="009C08B4" w:rsidRPr="006D03FF" w:rsidRDefault="006D03FF" w:rsidP="006D03FF">
            <w:pPr>
              <w:pStyle w:val="ListParagraph"/>
              <w:numPr>
                <w:ilvl w:val="0"/>
                <w:numId w:val="25"/>
              </w:numPr>
              <w:rPr>
                <w:i/>
              </w:rPr>
            </w:pPr>
            <w:r w:rsidRPr="006D03FF">
              <w:rPr>
                <w:i/>
              </w:rPr>
              <w:t>Papildomos pajamos iš didesnio paslaugų kiekio, aukštesnio pralaidumo</w:t>
            </w:r>
          </w:p>
        </w:tc>
      </w:tr>
      <w:tr w:rsidR="009C08B4" w:rsidRPr="004367D3" w14:paraId="6347F3D9" w14:textId="77777777" w:rsidTr="00314787">
        <w:tc>
          <w:tcPr>
            <w:tcW w:w="368" w:type="pct"/>
            <w:tcBorders>
              <w:top w:val="single" w:sz="4" w:space="0" w:color="auto"/>
              <w:left w:val="single" w:sz="4" w:space="0" w:color="auto"/>
              <w:bottom w:val="single" w:sz="4" w:space="0" w:color="auto"/>
              <w:right w:val="single" w:sz="4" w:space="0" w:color="auto"/>
            </w:tcBorders>
          </w:tcPr>
          <w:p w14:paraId="5B32776F" w14:textId="77777777" w:rsidR="009C08B4" w:rsidRPr="006D03FF" w:rsidRDefault="009C08B4" w:rsidP="00314787">
            <w:pPr>
              <w:pStyle w:val="ListParagraph"/>
              <w:numPr>
                <w:ilvl w:val="0"/>
                <w:numId w:val="17"/>
              </w:numPr>
              <w:rPr>
                <w:i/>
              </w:rPr>
            </w:pPr>
          </w:p>
        </w:tc>
        <w:tc>
          <w:tcPr>
            <w:tcW w:w="1543" w:type="pct"/>
            <w:tcBorders>
              <w:top w:val="single" w:sz="4" w:space="0" w:color="auto"/>
              <w:left w:val="single" w:sz="4" w:space="0" w:color="auto"/>
              <w:bottom w:val="single" w:sz="4" w:space="0" w:color="auto"/>
              <w:right w:val="single" w:sz="4" w:space="0" w:color="auto"/>
            </w:tcBorders>
          </w:tcPr>
          <w:p w14:paraId="3A1CC3C0" w14:textId="77777777" w:rsidR="009C08B4" w:rsidRPr="006D03FF" w:rsidRDefault="009C08B4" w:rsidP="00314787">
            <w:pPr>
              <w:rPr>
                <w:i/>
              </w:rPr>
            </w:pPr>
            <w:r w:rsidRPr="006D03FF">
              <w:rPr>
                <w:i/>
              </w:rPr>
              <w:t>Klientų pasitenkinimas ir įvaizdis</w:t>
            </w:r>
          </w:p>
        </w:tc>
        <w:tc>
          <w:tcPr>
            <w:tcW w:w="3089" w:type="pct"/>
            <w:tcBorders>
              <w:top w:val="single" w:sz="4" w:space="0" w:color="auto"/>
              <w:left w:val="single" w:sz="4" w:space="0" w:color="auto"/>
              <w:bottom w:val="single" w:sz="4" w:space="0" w:color="auto"/>
              <w:right w:val="single" w:sz="4" w:space="0" w:color="auto"/>
            </w:tcBorders>
          </w:tcPr>
          <w:p w14:paraId="52FA0FCA" w14:textId="77777777" w:rsidR="006D03FF" w:rsidRPr="006D03FF" w:rsidRDefault="006D03FF" w:rsidP="00314787">
            <w:pPr>
              <w:pStyle w:val="ListParagraph"/>
              <w:numPr>
                <w:ilvl w:val="0"/>
                <w:numId w:val="26"/>
              </w:numPr>
              <w:rPr>
                <w:i/>
              </w:rPr>
            </w:pPr>
            <w:r w:rsidRPr="006D03FF">
              <w:rPr>
                <w:i/>
              </w:rPr>
              <w:t>Moderni darbo įranga</w:t>
            </w:r>
          </w:p>
          <w:p w14:paraId="072C5A6C" w14:textId="77777777" w:rsidR="006D03FF" w:rsidRPr="006D03FF" w:rsidRDefault="006D03FF" w:rsidP="00314787">
            <w:pPr>
              <w:pStyle w:val="ListParagraph"/>
              <w:numPr>
                <w:ilvl w:val="0"/>
                <w:numId w:val="26"/>
              </w:numPr>
              <w:rPr>
                <w:i/>
              </w:rPr>
            </w:pPr>
            <w:r w:rsidRPr="006D03FF">
              <w:rPr>
                <w:i/>
              </w:rPr>
              <w:t>Aptarnavimo greitis ir kokybė</w:t>
            </w:r>
          </w:p>
          <w:p w14:paraId="01884190" w14:textId="47F532AC" w:rsidR="009C08B4" w:rsidRPr="006D03FF" w:rsidRDefault="009C08B4" w:rsidP="006D03FF">
            <w:pPr>
              <w:pStyle w:val="ListParagraph"/>
              <w:numPr>
                <w:ilvl w:val="0"/>
                <w:numId w:val="26"/>
              </w:numPr>
              <w:rPr>
                <w:i/>
              </w:rPr>
            </w:pPr>
            <w:r w:rsidRPr="006D03FF">
              <w:rPr>
                <w:i/>
              </w:rPr>
              <w:t xml:space="preserve">Galimybė </w:t>
            </w:r>
            <w:r w:rsidR="006D03FF" w:rsidRPr="006D03FF">
              <w:rPr>
                <w:i/>
              </w:rPr>
              <w:t>gauti paslaugą nutolusiai, internetu</w:t>
            </w:r>
          </w:p>
        </w:tc>
      </w:tr>
    </w:tbl>
    <w:p w14:paraId="5A62C80E" w14:textId="4B959A8E" w:rsidR="009C08B4" w:rsidRDefault="009C08B4" w:rsidP="009C08B4"/>
    <w:p w14:paraId="45F2F8CF" w14:textId="51D28DDB" w:rsidR="00A83FD2" w:rsidRDefault="00A83FD2" w:rsidP="009C08B4">
      <w:pPr>
        <w:rPr>
          <w:i/>
        </w:rPr>
      </w:pPr>
      <w:r>
        <w:rPr>
          <w:i/>
        </w:rPr>
        <w:t>Kadangi veiklos tikslai priklauso ne tik nuo Sistemos veikimo, bet taipogi nuo organizacinių pokyčių, susijusių veiklų, rinkos ir teisinės bazės sąlygų, reikia aiškiai pateikti Sistemos vietą ir vaidmenį veiklos tikslų siekimo ir transformacijos procese. Taip pat svarbu pabrėžti, kurie iš dabartinių susijusių veiklos procesų nesikeičia, prie ko nauja Sistema turi prisiderinti dabartinėje ekosistemoje.</w:t>
      </w:r>
    </w:p>
    <w:p w14:paraId="4A6F1B06" w14:textId="77777777" w:rsidR="0082084E" w:rsidRPr="00A83FD2" w:rsidRDefault="0082084E" w:rsidP="009C08B4">
      <w:pPr>
        <w:rPr>
          <w:i/>
        </w:rPr>
      </w:pPr>
    </w:p>
    <w:p w14:paraId="32E11A8E" w14:textId="499AEBBD" w:rsidR="0068209B" w:rsidRDefault="0068209B" w:rsidP="00920456">
      <w:pPr>
        <w:pStyle w:val="Heading2"/>
      </w:pPr>
      <w:bookmarkStart w:id="12" w:name="_Toc486404063"/>
      <w:r w:rsidRPr="004367D3">
        <w:t>Rolės ir veiklos</w:t>
      </w:r>
      <w:bookmarkEnd w:id="12"/>
    </w:p>
    <w:p w14:paraId="57529D12" w14:textId="6DAF36A6" w:rsidR="00B70D90" w:rsidRPr="00B70D90" w:rsidRDefault="00B70D90" w:rsidP="00B70D90">
      <w:pPr>
        <w:rPr>
          <w:i/>
        </w:rPr>
      </w:pPr>
      <w:r w:rsidRPr="00B70D90">
        <w:rPr>
          <w:i/>
        </w:rPr>
        <w:t>Šiame dokumento skyriuje pateikiamas Sistemos naudotojų rolių ir susijusių rolių bei veiklų sąsajų aprašymas</w:t>
      </w:r>
      <w:r>
        <w:rPr>
          <w:i/>
        </w:rPr>
        <w:t>, siekiant identifikuoti visus veiklos dalyvius ir suinteresuotas puses.</w:t>
      </w:r>
    </w:p>
    <w:p w14:paraId="0E30CDFF" w14:textId="5E66E7E6" w:rsidR="00B70D90" w:rsidRDefault="00B70D90" w:rsidP="00B70D90">
      <w:pPr>
        <w:pStyle w:val="Caption"/>
        <w:keepNext/>
      </w:pPr>
      <w:r>
        <w:t xml:space="preserve">Lentelė </w:t>
      </w:r>
      <w:r w:rsidR="00D81B6E">
        <w:rPr>
          <w:noProof/>
        </w:rPr>
        <w:fldChar w:fldCharType="begin"/>
      </w:r>
      <w:r w:rsidR="00D81B6E">
        <w:rPr>
          <w:noProof/>
        </w:rPr>
        <w:instrText xml:space="preserve"> SEQ Lentelė \* ARABIC </w:instrText>
      </w:r>
      <w:r w:rsidR="00D81B6E">
        <w:rPr>
          <w:noProof/>
        </w:rPr>
        <w:fldChar w:fldCharType="separate"/>
      </w:r>
      <w:r w:rsidR="006D03FF">
        <w:rPr>
          <w:noProof/>
        </w:rPr>
        <w:t>3</w:t>
      </w:r>
      <w:r w:rsidR="00D81B6E">
        <w:rPr>
          <w:noProof/>
        </w:rPr>
        <w:fldChar w:fldCharType="end"/>
      </w:r>
      <w:r>
        <w:t xml:space="preserve"> Rolės ir veiklos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7318"/>
      </w:tblGrid>
      <w:tr w:rsidR="00FF69AA" w:rsidRPr="004367D3" w14:paraId="746FF9F7" w14:textId="77777777" w:rsidTr="00D96E18">
        <w:tc>
          <w:tcPr>
            <w:tcW w:w="2463" w:type="dxa"/>
            <w:shd w:val="clear" w:color="auto" w:fill="D9D9D9"/>
          </w:tcPr>
          <w:p w14:paraId="3E80CEA7" w14:textId="77777777" w:rsidR="00FF69AA" w:rsidRPr="004367D3" w:rsidRDefault="00FF69AA" w:rsidP="00D96E18">
            <w:pPr>
              <w:spacing w:after="0" w:line="240" w:lineRule="auto"/>
              <w:jc w:val="center"/>
              <w:rPr>
                <w:rFonts w:cstheme="minorHAnsi"/>
                <w:b/>
                <w:szCs w:val="20"/>
                <w:lang w:eastAsia="zh-CN"/>
              </w:rPr>
            </w:pPr>
            <w:r w:rsidRPr="004367D3">
              <w:rPr>
                <w:rFonts w:cstheme="minorHAnsi"/>
                <w:b/>
                <w:szCs w:val="20"/>
                <w:lang w:eastAsia="zh-CN"/>
              </w:rPr>
              <w:t>Rolė</w:t>
            </w:r>
          </w:p>
        </w:tc>
        <w:tc>
          <w:tcPr>
            <w:tcW w:w="7318" w:type="dxa"/>
            <w:shd w:val="clear" w:color="auto" w:fill="D9D9D9"/>
          </w:tcPr>
          <w:p w14:paraId="6E84B711" w14:textId="77777777" w:rsidR="00FF69AA" w:rsidRPr="004367D3" w:rsidRDefault="00FF69AA" w:rsidP="00D96E18">
            <w:pPr>
              <w:spacing w:after="0" w:line="240" w:lineRule="auto"/>
              <w:jc w:val="center"/>
              <w:rPr>
                <w:rFonts w:cstheme="minorHAnsi"/>
                <w:b/>
                <w:szCs w:val="20"/>
                <w:lang w:eastAsia="zh-CN"/>
              </w:rPr>
            </w:pPr>
            <w:r w:rsidRPr="004367D3">
              <w:rPr>
                <w:rFonts w:cstheme="minorHAnsi"/>
                <w:b/>
                <w:szCs w:val="20"/>
                <w:lang w:eastAsia="zh-CN"/>
              </w:rPr>
              <w:t>Aprašymas</w:t>
            </w:r>
          </w:p>
        </w:tc>
      </w:tr>
      <w:tr w:rsidR="00FF69AA" w:rsidRPr="004367D3" w14:paraId="77378DD4" w14:textId="77777777" w:rsidTr="00D96E18">
        <w:tc>
          <w:tcPr>
            <w:tcW w:w="2463" w:type="dxa"/>
            <w:shd w:val="clear" w:color="auto" w:fill="auto"/>
          </w:tcPr>
          <w:p w14:paraId="06D55D10" w14:textId="5AC010E7" w:rsidR="00FF69AA" w:rsidRPr="00B70D90" w:rsidRDefault="00B70D90" w:rsidP="00D96E18">
            <w:pPr>
              <w:spacing w:after="0" w:line="240" w:lineRule="auto"/>
              <w:rPr>
                <w:rFonts w:cstheme="minorHAnsi"/>
                <w:i/>
                <w:szCs w:val="20"/>
                <w:lang w:eastAsia="zh-CN"/>
              </w:rPr>
            </w:pPr>
            <w:r w:rsidRPr="00B70D90">
              <w:rPr>
                <w:rFonts w:cstheme="minorHAnsi"/>
                <w:i/>
                <w:szCs w:val="20"/>
                <w:lang w:eastAsia="zh-CN"/>
              </w:rPr>
              <w:t>Rolė</w:t>
            </w:r>
          </w:p>
        </w:tc>
        <w:tc>
          <w:tcPr>
            <w:tcW w:w="7318" w:type="dxa"/>
            <w:shd w:val="clear" w:color="auto" w:fill="auto"/>
          </w:tcPr>
          <w:p w14:paraId="43322EBB" w14:textId="65D61FB0" w:rsidR="00FF69AA" w:rsidRPr="00B70D90" w:rsidRDefault="00B70D90" w:rsidP="002861DC">
            <w:pPr>
              <w:spacing w:after="0" w:line="240" w:lineRule="auto"/>
              <w:jc w:val="both"/>
              <w:rPr>
                <w:rFonts w:cstheme="minorHAnsi"/>
                <w:i/>
                <w:szCs w:val="20"/>
                <w:lang w:eastAsia="zh-CN"/>
              </w:rPr>
            </w:pPr>
            <w:r w:rsidRPr="00B70D90">
              <w:rPr>
                <w:rFonts w:cstheme="minorHAnsi"/>
                <w:i/>
                <w:szCs w:val="20"/>
                <w:lang w:eastAsia="zh-CN"/>
              </w:rPr>
              <w:t>Bendrais bruožais aprašomos rolės atsakomybės</w:t>
            </w:r>
          </w:p>
        </w:tc>
      </w:tr>
      <w:tr w:rsidR="00B70D90" w:rsidRPr="004367D3" w14:paraId="3F1F1262" w14:textId="77777777" w:rsidTr="00D96E18">
        <w:tc>
          <w:tcPr>
            <w:tcW w:w="2463" w:type="dxa"/>
            <w:shd w:val="clear" w:color="auto" w:fill="auto"/>
          </w:tcPr>
          <w:p w14:paraId="2948EC50" w14:textId="4D51FE71" w:rsidR="00B70D90" w:rsidRPr="00B70D90" w:rsidRDefault="00B70D90" w:rsidP="00B70D90">
            <w:pPr>
              <w:spacing w:after="0" w:line="240" w:lineRule="auto"/>
              <w:rPr>
                <w:rFonts w:cstheme="minorHAnsi"/>
                <w:i/>
                <w:szCs w:val="20"/>
                <w:lang w:eastAsia="zh-CN"/>
              </w:rPr>
            </w:pPr>
            <w:r w:rsidRPr="00B70D90">
              <w:rPr>
                <w:rFonts w:cstheme="minorHAnsi"/>
                <w:i/>
                <w:szCs w:val="20"/>
                <w:lang w:eastAsia="zh-CN"/>
              </w:rPr>
              <w:t>Rolė</w:t>
            </w:r>
          </w:p>
        </w:tc>
        <w:tc>
          <w:tcPr>
            <w:tcW w:w="7318" w:type="dxa"/>
            <w:shd w:val="clear" w:color="auto" w:fill="auto"/>
          </w:tcPr>
          <w:p w14:paraId="73DEA2F9" w14:textId="1F1E8372" w:rsidR="00B70D90" w:rsidRPr="00B70D90" w:rsidRDefault="00B70D90" w:rsidP="00B70D90">
            <w:pPr>
              <w:spacing w:after="0" w:line="240" w:lineRule="auto"/>
              <w:jc w:val="both"/>
              <w:rPr>
                <w:rFonts w:cstheme="minorHAnsi"/>
                <w:i/>
                <w:szCs w:val="20"/>
                <w:lang w:eastAsia="zh-CN"/>
              </w:rPr>
            </w:pPr>
            <w:r w:rsidRPr="00B70D90">
              <w:rPr>
                <w:rFonts w:cstheme="minorHAnsi"/>
                <w:i/>
                <w:szCs w:val="20"/>
                <w:lang w:eastAsia="zh-CN"/>
              </w:rPr>
              <w:t>Bendrais bruožais aprašomos rolės atsakomybės</w:t>
            </w:r>
          </w:p>
        </w:tc>
      </w:tr>
      <w:tr w:rsidR="00B70D90" w:rsidRPr="004367D3" w14:paraId="544BDE65" w14:textId="77777777" w:rsidTr="00D96E18">
        <w:tc>
          <w:tcPr>
            <w:tcW w:w="2463" w:type="dxa"/>
            <w:shd w:val="clear" w:color="auto" w:fill="auto"/>
          </w:tcPr>
          <w:p w14:paraId="2611110B" w14:textId="71879562" w:rsidR="00B70D90" w:rsidRPr="00B70D90" w:rsidRDefault="00B70D90" w:rsidP="00B70D90">
            <w:pPr>
              <w:spacing w:after="0" w:line="240" w:lineRule="auto"/>
              <w:rPr>
                <w:rFonts w:cstheme="minorHAnsi"/>
                <w:i/>
                <w:szCs w:val="20"/>
                <w:lang w:eastAsia="zh-CN"/>
              </w:rPr>
            </w:pPr>
            <w:r w:rsidRPr="00B70D90">
              <w:rPr>
                <w:rFonts w:cstheme="minorHAnsi"/>
                <w:i/>
                <w:szCs w:val="20"/>
                <w:lang w:eastAsia="zh-CN"/>
              </w:rPr>
              <w:t>Rolė</w:t>
            </w:r>
          </w:p>
        </w:tc>
        <w:tc>
          <w:tcPr>
            <w:tcW w:w="7318" w:type="dxa"/>
            <w:shd w:val="clear" w:color="auto" w:fill="auto"/>
          </w:tcPr>
          <w:p w14:paraId="42190118" w14:textId="75649AB4" w:rsidR="00B70D90" w:rsidRPr="00B70D90" w:rsidRDefault="00B70D90" w:rsidP="00B70D90">
            <w:pPr>
              <w:spacing w:after="0" w:line="240" w:lineRule="auto"/>
              <w:jc w:val="both"/>
              <w:rPr>
                <w:rFonts w:cstheme="minorHAnsi"/>
                <w:i/>
                <w:szCs w:val="20"/>
                <w:lang w:eastAsia="zh-CN"/>
              </w:rPr>
            </w:pPr>
            <w:r w:rsidRPr="00B70D90">
              <w:rPr>
                <w:rFonts w:cstheme="minorHAnsi"/>
                <w:i/>
                <w:szCs w:val="20"/>
                <w:lang w:eastAsia="zh-CN"/>
              </w:rPr>
              <w:t>Bendrais bruožais aprašomos rolės atsakomybės</w:t>
            </w:r>
          </w:p>
        </w:tc>
      </w:tr>
    </w:tbl>
    <w:p w14:paraId="59096891" w14:textId="77777777" w:rsidR="00B70D90" w:rsidRDefault="00B70D90" w:rsidP="00FF69AA">
      <w:pPr>
        <w:rPr>
          <w:i/>
        </w:rPr>
      </w:pPr>
    </w:p>
    <w:p w14:paraId="76420639" w14:textId="6A0F5D1C" w:rsidR="00FF69AA" w:rsidRPr="00B70D90" w:rsidRDefault="00B70D90" w:rsidP="00FF69AA">
      <w:pPr>
        <w:rPr>
          <w:i/>
        </w:rPr>
      </w:pPr>
      <w:r w:rsidRPr="00B70D90">
        <w:rPr>
          <w:i/>
        </w:rPr>
        <w:t xml:space="preserve">Rekomenduojama pateikti rolių ir jų sąsajų </w:t>
      </w:r>
      <w:r w:rsidR="00262A5C">
        <w:rPr>
          <w:i/>
        </w:rPr>
        <w:t xml:space="preserve">aprašymą </w:t>
      </w:r>
      <w:r w:rsidRPr="00B70D90">
        <w:rPr>
          <w:i/>
        </w:rPr>
        <w:t>vaizdinė</w:t>
      </w:r>
      <w:r w:rsidR="00262A5C">
        <w:rPr>
          <w:i/>
        </w:rPr>
        <w:t>s</w:t>
      </w:r>
      <w:r w:rsidRPr="00B70D90">
        <w:rPr>
          <w:i/>
        </w:rPr>
        <w:t xml:space="preserve"> diagram</w:t>
      </w:r>
      <w:r w:rsidR="00262A5C">
        <w:rPr>
          <w:i/>
        </w:rPr>
        <w:t>os pavidalu (pvz. žemiau)</w:t>
      </w:r>
      <w:r w:rsidRPr="00B70D90">
        <w:rPr>
          <w:i/>
        </w:rPr>
        <w:t>.</w:t>
      </w:r>
    </w:p>
    <w:p w14:paraId="7228CB9F" w14:textId="77777777" w:rsidR="00B70D90" w:rsidRPr="004367D3" w:rsidRDefault="00B70D90" w:rsidP="00B70D90">
      <w:pPr>
        <w:keepNext/>
      </w:pPr>
      <w:r w:rsidRPr="004367D3">
        <w:rPr>
          <w:noProof/>
          <w:lang w:eastAsia="lt-LT"/>
        </w:rPr>
        <w:drawing>
          <wp:inline distT="0" distB="0" distL="0" distR="0" wp14:anchorId="24C4F44E" wp14:editId="32DD080A">
            <wp:extent cx="5928924" cy="3335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28924" cy="3335020"/>
                    </a:xfrm>
                    <a:prstGeom prst="rect">
                      <a:avLst/>
                    </a:prstGeom>
                    <a:noFill/>
                  </pic:spPr>
                </pic:pic>
              </a:graphicData>
            </a:graphic>
          </wp:inline>
        </w:drawing>
      </w:r>
    </w:p>
    <w:p w14:paraId="163E6156" w14:textId="2557DAA6" w:rsidR="00B70D90" w:rsidRDefault="00B70D90" w:rsidP="00B70D90">
      <w:pPr>
        <w:pStyle w:val="Caption"/>
      </w:pPr>
      <w:r w:rsidRPr="004367D3">
        <w:t xml:space="preserve">Figūra </w:t>
      </w:r>
      <w:r w:rsidR="00D81B6E">
        <w:rPr>
          <w:noProof/>
        </w:rPr>
        <w:fldChar w:fldCharType="begin"/>
      </w:r>
      <w:r w:rsidR="00D81B6E">
        <w:rPr>
          <w:noProof/>
        </w:rPr>
        <w:instrText xml:space="preserve"> SEQ Figūra \* ARABIC </w:instrText>
      </w:r>
      <w:r w:rsidR="00D81B6E">
        <w:rPr>
          <w:noProof/>
        </w:rPr>
        <w:fldChar w:fldCharType="separate"/>
      </w:r>
      <w:r>
        <w:rPr>
          <w:noProof/>
        </w:rPr>
        <w:t>2</w:t>
      </w:r>
      <w:r w:rsidR="00D81B6E">
        <w:rPr>
          <w:noProof/>
        </w:rPr>
        <w:fldChar w:fldCharType="end"/>
      </w:r>
      <w:r w:rsidRPr="004367D3">
        <w:t xml:space="preserve"> </w:t>
      </w:r>
      <w:r w:rsidR="00262A5C">
        <w:t xml:space="preserve">PVZ: </w:t>
      </w:r>
      <w:r w:rsidRPr="004367D3">
        <w:t>Mobil</w:t>
      </w:r>
      <w:r>
        <w:t>a</w:t>
      </w:r>
      <w:r w:rsidRPr="004367D3">
        <w:t xml:space="preserve">us </w:t>
      </w:r>
      <w:r>
        <w:t>laiškininko ir susijusių rolių diagram</w:t>
      </w:r>
      <w:r w:rsidR="00262A5C">
        <w:t>a</w:t>
      </w:r>
    </w:p>
    <w:p w14:paraId="613E87ED" w14:textId="77777777" w:rsidR="00262A5C" w:rsidRPr="004367D3" w:rsidRDefault="00262A5C" w:rsidP="00262A5C">
      <w:pPr>
        <w:keepNext/>
      </w:pPr>
      <w:r w:rsidRPr="004367D3">
        <w:rPr>
          <w:noProof/>
          <w:lang w:eastAsia="lt-LT"/>
        </w:rPr>
        <w:lastRenderedPageBreak/>
        <w:drawing>
          <wp:inline distT="0" distB="0" distL="0" distR="0" wp14:anchorId="6B5B56EB" wp14:editId="2A227055">
            <wp:extent cx="6120130" cy="3549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549015"/>
                    </a:xfrm>
                    <a:prstGeom prst="rect">
                      <a:avLst/>
                    </a:prstGeom>
                  </pic:spPr>
                </pic:pic>
              </a:graphicData>
            </a:graphic>
          </wp:inline>
        </w:drawing>
      </w:r>
    </w:p>
    <w:p w14:paraId="366BD105" w14:textId="75ED1272" w:rsidR="00262A5C" w:rsidRPr="00262A5C" w:rsidRDefault="00262A5C" w:rsidP="00262A5C">
      <w:pPr>
        <w:pStyle w:val="Caption"/>
      </w:pPr>
      <w:r w:rsidRPr="004367D3">
        <w:t xml:space="preserve">Figūra </w:t>
      </w:r>
      <w:r w:rsidR="00D81B6E">
        <w:rPr>
          <w:noProof/>
        </w:rPr>
        <w:fldChar w:fldCharType="begin"/>
      </w:r>
      <w:r w:rsidR="00D81B6E">
        <w:rPr>
          <w:noProof/>
        </w:rPr>
        <w:instrText xml:space="preserve"> SEQ Figūra \* ARABIC </w:instrText>
      </w:r>
      <w:r w:rsidR="00D81B6E">
        <w:rPr>
          <w:noProof/>
        </w:rPr>
        <w:fldChar w:fldCharType="separate"/>
      </w:r>
      <w:r>
        <w:rPr>
          <w:noProof/>
        </w:rPr>
        <w:t>5</w:t>
      </w:r>
      <w:r w:rsidR="00D81B6E">
        <w:rPr>
          <w:noProof/>
        </w:rPr>
        <w:fldChar w:fldCharType="end"/>
      </w:r>
      <w:r w:rsidRPr="004367D3">
        <w:t xml:space="preserve"> </w:t>
      </w:r>
      <w:r>
        <w:t>PVZ: Pagrindinio Mobilaus laiškininko proceso rolės ir veiklos</w:t>
      </w:r>
    </w:p>
    <w:p w14:paraId="5DF5C186" w14:textId="02976601" w:rsidR="0068209B" w:rsidRDefault="006C11B6" w:rsidP="00920456">
      <w:pPr>
        <w:pStyle w:val="Heading2"/>
      </w:pPr>
      <w:bookmarkStart w:id="13" w:name="_Toc486404064"/>
      <w:r w:rsidRPr="004367D3">
        <w:t>D</w:t>
      </w:r>
      <w:r w:rsidR="0068209B" w:rsidRPr="004367D3">
        <w:t>arbo priemonės</w:t>
      </w:r>
      <w:r w:rsidR="008F7FBC" w:rsidRPr="004367D3">
        <w:t xml:space="preserve"> ir </w:t>
      </w:r>
      <w:r w:rsidR="009278EF">
        <w:t xml:space="preserve">kiti </w:t>
      </w:r>
      <w:r w:rsidR="008F7FBC" w:rsidRPr="004367D3">
        <w:t>ištekliai</w:t>
      </w:r>
      <w:bookmarkEnd w:id="13"/>
    </w:p>
    <w:p w14:paraId="631A4186" w14:textId="077A2B05" w:rsidR="00FC48CE" w:rsidRPr="004367D3" w:rsidRDefault="009278EF" w:rsidP="009278EF">
      <w:r w:rsidRPr="009278EF">
        <w:rPr>
          <w:i/>
        </w:rPr>
        <w:t>Šiame skyriuje aprašomi informaciniai ištekliai, techninė bei programinė įranga, kitos darbo priemonės (dokumentai, piniginės lėšos, fizinės priemonės), kuriomis naudojasi išvardintos rolės veiklos procesų eigoje.</w:t>
      </w:r>
      <w:r>
        <w:rPr>
          <w:i/>
        </w:rPr>
        <w:t xml:space="preserve"> Šis skyrius svarbus tuo atveju, jeigu darbo priemonės neapsiriboja personaliniu kompiuteriu, pajungtu vidiniame Pirkėjo kompiuteriniame tinkle.</w:t>
      </w:r>
    </w:p>
    <w:p w14:paraId="015096FD" w14:textId="7E791651" w:rsidR="0068209B" w:rsidRPr="004367D3" w:rsidRDefault="001E3517" w:rsidP="00920456">
      <w:pPr>
        <w:pStyle w:val="Heading2"/>
      </w:pPr>
      <w:bookmarkStart w:id="14" w:name="_Toc486404065"/>
      <w:r>
        <w:t>F</w:t>
      </w:r>
      <w:r w:rsidR="009278EF">
        <w:t>unkcinė architektūra</w:t>
      </w:r>
      <w:bookmarkEnd w:id="14"/>
    </w:p>
    <w:p w14:paraId="7EFEA77E" w14:textId="54383979" w:rsidR="003E39DA" w:rsidRDefault="003E39DA" w:rsidP="005B66ED">
      <w:pPr>
        <w:rPr>
          <w:i/>
        </w:rPr>
      </w:pPr>
      <w:r w:rsidRPr="003E39DA">
        <w:rPr>
          <w:i/>
        </w:rPr>
        <w:t>Šiame dokumento skyriuje aprašoma konceptuali Sistemos posistemių ir funkcinių modulių dekompozicija (hierarchija). Pateikiami funkciniai moduliai turi atitikti veiklos procesus arba veiklos procesų grupes, kurios bus naudojamos tolesniuose</w:t>
      </w:r>
      <w:r w:rsidR="00262A5C">
        <w:rPr>
          <w:i/>
        </w:rPr>
        <w:t xml:space="preserve"> detalesnių</w:t>
      </w:r>
      <w:r w:rsidRPr="003E39DA">
        <w:rPr>
          <w:i/>
        </w:rPr>
        <w:t xml:space="preserve"> funkcinių reikalavimų skyriuose.</w:t>
      </w:r>
    </w:p>
    <w:p w14:paraId="14E3CB5F" w14:textId="4F19403F" w:rsidR="00262A5C" w:rsidRPr="00B70D90" w:rsidRDefault="00262A5C" w:rsidP="00262A5C">
      <w:pPr>
        <w:rPr>
          <w:i/>
        </w:rPr>
      </w:pPr>
      <w:r w:rsidRPr="00B70D90">
        <w:rPr>
          <w:i/>
        </w:rPr>
        <w:t xml:space="preserve">Rekomenduojama pateikti </w:t>
      </w:r>
      <w:r>
        <w:rPr>
          <w:i/>
        </w:rPr>
        <w:t xml:space="preserve">funkcinės architektūros aprašymą </w:t>
      </w:r>
      <w:r w:rsidRPr="00B70D90">
        <w:rPr>
          <w:i/>
        </w:rPr>
        <w:t>vaizdinė</w:t>
      </w:r>
      <w:r>
        <w:rPr>
          <w:i/>
        </w:rPr>
        <w:t>s</w:t>
      </w:r>
      <w:r w:rsidRPr="00B70D90">
        <w:rPr>
          <w:i/>
        </w:rPr>
        <w:t xml:space="preserve"> diagram</w:t>
      </w:r>
      <w:r>
        <w:rPr>
          <w:i/>
        </w:rPr>
        <w:t>os pavidalu (pvz. žemiau)</w:t>
      </w:r>
      <w:r w:rsidR="00314787">
        <w:rPr>
          <w:i/>
        </w:rPr>
        <w:t>, išskiriant veiklos procesus arba veiklos procesų grupes, kaip funkcinius modulius</w:t>
      </w:r>
      <w:r w:rsidRPr="00B70D90">
        <w:rPr>
          <w:i/>
        </w:rPr>
        <w:t>.</w:t>
      </w:r>
    </w:p>
    <w:p w14:paraId="692208E2" w14:textId="77777777" w:rsidR="005B66ED" w:rsidRPr="004367D3" w:rsidRDefault="009B4630" w:rsidP="005B66ED">
      <w:pPr>
        <w:keepNext/>
      </w:pPr>
      <w:r w:rsidRPr="004367D3">
        <w:rPr>
          <w:noProof/>
          <w:lang w:eastAsia="lt-LT"/>
        </w:rPr>
        <w:drawing>
          <wp:inline distT="0" distB="0" distL="0" distR="0" wp14:anchorId="2EE00376" wp14:editId="62F1869A">
            <wp:extent cx="6120130" cy="2356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356485"/>
                    </a:xfrm>
                    <a:prstGeom prst="rect">
                      <a:avLst/>
                    </a:prstGeom>
                  </pic:spPr>
                </pic:pic>
              </a:graphicData>
            </a:graphic>
          </wp:inline>
        </w:drawing>
      </w:r>
    </w:p>
    <w:p w14:paraId="59BBC388" w14:textId="3D9914C3" w:rsidR="005B66ED" w:rsidRPr="004367D3" w:rsidRDefault="005B66ED" w:rsidP="005B66ED">
      <w:pPr>
        <w:pStyle w:val="Caption"/>
      </w:pPr>
      <w:bookmarkStart w:id="15" w:name="_Ref457423603"/>
      <w:r w:rsidRPr="004367D3">
        <w:t xml:space="preserve">Figūra </w:t>
      </w:r>
      <w:r w:rsidR="00D81B6E">
        <w:rPr>
          <w:noProof/>
        </w:rPr>
        <w:fldChar w:fldCharType="begin"/>
      </w:r>
      <w:r w:rsidR="00D81B6E">
        <w:rPr>
          <w:noProof/>
        </w:rPr>
        <w:instrText xml:space="preserve"> SEQ Figūra \* ARABIC </w:instrText>
      </w:r>
      <w:r w:rsidR="00D81B6E">
        <w:rPr>
          <w:noProof/>
        </w:rPr>
        <w:fldChar w:fldCharType="separate"/>
      </w:r>
      <w:r w:rsidR="00CD7A98">
        <w:rPr>
          <w:noProof/>
        </w:rPr>
        <w:t>3</w:t>
      </w:r>
      <w:r w:rsidR="00D81B6E">
        <w:rPr>
          <w:noProof/>
        </w:rPr>
        <w:fldChar w:fldCharType="end"/>
      </w:r>
      <w:r w:rsidRPr="004367D3">
        <w:t xml:space="preserve"> </w:t>
      </w:r>
      <w:r w:rsidR="00262A5C">
        <w:t xml:space="preserve">PVZ: Mobilaus laiškininko sistemos </w:t>
      </w:r>
      <w:r w:rsidRPr="004367D3">
        <w:t xml:space="preserve">Mobilios programėlės </w:t>
      </w:r>
      <w:r w:rsidR="00262A5C">
        <w:t xml:space="preserve">posistemės </w:t>
      </w:r>
      <w:r w:rsidRPr="004367D3">
        <w:t>funkciniai moduliai</w:t>
      </w:r>
      <w:bookmarkEnd w:id="15"/>
    </w:p>
    <w:p w14:paraId="75AF8829" w14:textId="77777777" w:rsidR="005B66ED" w:rsidRPr="004367D3" w:rsidRDefault="00783658" w:rsidP="005B66ED">
      <w:pPr>
        <w:keepNext/>
      </w:pPr>
      <w:r w:rsidRPr="004367D3">
        <w:rPr>
          <w:noProof/>
          <w:lang w:eastAsia="lt-LT"/>
        </w:rPr>
        <w:lastRenderedPageBreak/>
        <w:drawing>
          <wp:inline distT="0" distB="0" distL="0" distR="0" wp14:anchorId="66C5BFBF" wp14:editId="4B5A019D">
            <wp:extent cx="6120130" cy="18389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838960"/>
                    </a:xfrm>
                    <a:prstGeom prst="rect">
                      <a:avLst/>
                    </a:prstGeom>
                  </pic:spPr>
                </pic:pic>
              </a:graphicData>
            </a:graphic>
          </wp:inline>
        </w:drawing>
      </w:r>
    </w:p>
    <w:p w14:paraId="6A07739E" w14:textId="39BB0004" w:rsidR="005B66ED" w:rsidRPr="004367D3" w:rsidRDefault="005B66ED" w:rsidP="005B66ED">
      <w:pPr>
        <w:pStyle w:val="Caption"/>
      </w:pPr>
      <w:bookmarkStart w:id="16" w:name="_Ref457423617"/>
      <w:r w:rsidRPr="004367D3">
        <w:t xml:space="preserve">Figūra </w:t>
      </w:r>
      <w:r w:rsidR="00D81B6E">
        <w:rPr>
          <w:noProof/>
        </w:rPr>
        <w:fldChar w:fldCharType="begin"/>
      </w:r>
      <w:r w:rsidR="00D81B6E">
        <w:rPr>
          <w:noProof/>
        </w:rPr>
        <w:instrText xml:space="preserve"> SEQ Figūra \* ARABIC </w:instrText>
      </w:r>
      <w:r w:rsidR="00D81B6E">
        <w:rPr>
          <w:noProof/>
        </w:rPr>
        <w:fldChar w:fldCharType="separate"/>
      </w:r>
      <w:r w:rsidR="00CD7A98">
        <w:rPr>
          <w:noProof/>
        </w:rPr>
        <w:t>4</w:t>
      </w:r>
      <w:r w:rsidR="00D81B6E">
        <w:rPr>
          <w:noProof/>
        </w:rPr>
        <w:fldChar w:fldCharType="end"/>
      </w:r>
      <w:r w:rsidRPr="004367D3">
        <w:t xml:space="preserve"> </w:t>
      </w:r>
      <w:r w:rsidR="00262A5C">
        <w:t xml:space="preserve">PVZ: Mobilaus laiškininko sistemos Užduočių valdymo posistemės </w:t>
      </w:r>
      <w:r w:rsidR="00262A5C" w:rsidRPr="004367D3">
        <w:t xml:space="preserve">funkciniai moduliai </w:t>
      </w:r>
      <w:r w:rsidRPr="004367D3">
        <w:t>i</w:t>
      </w:r>
      <w:bookmarkEnd w:id="16"/>
    </w:p>
    <w:p w14:paraId="778EC107" w14:textId="77777777" w:rsidR="00C42949" w:rsidRPr="004367D3" w:rsidRDefault="006B5983" w:rsidP="008B7D05">
      <w:pPr>
        <w:pStyle w:val="Heading1"/>
      </w:pPr>
      <w:bookmarkStart w:id="17" w:name="_Toc486404066"/>
      <w:r w:rsidRPr="004367D3">
        <w:t>F</w:t>
      </w:r>
      <w:r w:rsidR="00C42949" w:rsidRPr="004367D3">
        <w:t>unkciniai reikalavimai</w:t>
      </w:r>
      <w:bookmarkEnd w:id="17"/>
    </w:p>
    <w:p w14:paraId="3A901C69" w14:textId="36263989" w:rsidR="00C42949" w:rsidRPr="0082084E" w:rsidRDefault="00FA07EE" w:rsidP="00C42949">
      <w:pPr>
        <w:rPr>
          <w:i/>
        </w:rPr>
      </w:pPr>
      <w:r w:rsidRPr="0082084E">
        <w:rPr>
          <w:i/>
        </w:rPr>
        <w:t xml:space="preserve">Šiame dokumento skyriuje išvardinami funkciniai reikalavimai, išdėstyti </w:t>
      </w:r>
      <w:r w:rsidR="00C42949" w:rsidRPr="0082084E">
        <w:rPr>
          <w:i/>
        </w:rPr>
        <w:t xml:space="preserve">pagal aukšto lygio funkcinius modulius, aprašytus </w:t>
      </w:r>
      <w:r w:rsidR="0082084E" w:rsidRPr="0082084E">
        <w:rPr>
          <w:i/>
        </w:rPr>
        <w:t>Sistemos koncepcijos Funkcinės architektūros skyriuose</w:t>
      </w:r>
      <w:r w:rsidR="00C42949" w:rsidRPr="0082084E">
        <w:rPr>
          <w:i/>
        </w:rPr>
        <w:t>.</w:t>
      </w:r>
    </w:p>
    <w:p w14:paraId="459EAD27" w14:textId="77777777" w:rsidR="00117891" w:rsidRDefault="00117891" w:rsidP="00117891">
      <w:pPr>
        <w:pStyle w:val="Heading2"/>
      </w:pPr>
      <w:bookmarkStart w:id="18" w:name="_Toc486404067"/>
      <w:r w:rsidRPr="004367D3">
        <w:t>Prioritetai</w:t>
      </w:r>
      <w:bookmarkEnd w:id="18"/>
    </w:p>
    <w:p w14:paraId="1B3EEA22" w14:textId="1F95F20F" w:rsidR="00FA07EE" w:rsidRDefault="00F238D8" w:rsidP="00F238D8">
      <w:pPr>
        <w:rPr>
          <w:i/>
        </w:rPr>
      </w:pPr>
      <w:r w:rsidRPr="00F238D8">
        <w:rPr>
          <w:i/>
        </w:rPr>
        <w:t xml:space="preserve">Šiame įvadiniame skyriuje pateikiami funkcinių reikalavimų prioritetų nustatymo principai, kuriais būtina vadovautis </w:t>
      </w:r>
      <w:r w:rsidR="00FA07EE" w:rsidRPr="00F238D8">
        <w:rPr>
          <w:i/>
        </w:rPr>
        <w:t>nustatant realizacijos darbų apimtis</w:t>
      </w:r>
      <w:r w:rsidRPr="00F238D8">
        <w:rPr>
          <w:i/>
        </w:rPr>
        <w:t xml:space="preserve"> bei detalios analizės metu</w:t>
      </w:r>
      <w:r w:rsidR="00FA07EE" w:rsidRPr="00F238D8">
        <w:rPr>
          <w:i/>
        </w:rPr>
        <w:t>.</w:t>
      </w:r>
    </w:p>
    <w:p w14:paraId="5673FC3E" w14:textId="575D5C13" w:rsidR="00F238D8" w:rsidRPr="00F238D8" w:rsidRDefault="00F238D8" w:rsidP="00F238D8">
      <w:pPr>
        <w:rPr>
          <w:i/>
        </w:rPr>
      </w:pPr>
      <w:r>
        <w:rPr>
          <w:i/>
        </w:rPr>
        <w:t xml:space="preserve">Rekomenduojama apibrėžti bendrus prioritetų nustatymo principus, referuojant į konkrečius Pirkimo tikslus, galimai išskiriant labiausiai prioritetines scenarijų grupes arba atvirkščiai - leistinus apribojimus, žemesnio prioriteto aspektus. Taip pat galimas prioritetų žymėjimo tolesniuose funkciniuose reikalavimuose principo aprašymas (pvz. </w:t>
      </w:r>
      <w:proofErr w:type="spellStart"/>
      <w:r>
        <w:rPr>
          <w:i/>
        </w:rPr>
        <w:t>MoSCoW</w:t>
      </w:r>
      <w:proofErr w:type="spellEnd"/>
      <w:r>
        <w:rPr>
          <w:i/>
        </w:rPr>
        <w:t xml:space="preserve"> principu </w:t>
      </w:r>
      <w:hyperlink r:id="rId12" w:history="1">
        <w:r w:rsidRPr="004A5E80">
          <w:rPr>
            <w:rStyle w:val="Hyperlink"/>
            <w:i/>
          </w:rPr>
          <w:t>https://en.wikipedia.org/wiki/MoSCoW_method</w:t>
        </w:r>
      </w:hyperlink>
      <w:r>
        <w:rPr>
          <w:i/>
        </w:rPr>
        <w:t xml:space="preserve">). </w:t>
      </w:r>
    </w:p>
    <w:p w14:paraId="57A8CD3A" w14:textId="59DD28C4" w:rsidR="00601531" w:rsidRPr="004367D3" w:rsidRDefault="00314787" w:rsidP="00601531">
      <w:pPr>
        <w:pStyle w:val="Heading2"/>
      </w:pPr>
      <w:bookmarkStart w:id="19" w:name="_Toc486404068"/>
      <w:r>
        <w:t>Posistemė X</w:t>
      </w:r>
      <w:r w:rsidR="00B66A39">
        <w:t>1</w:t>
      </w:r>
      <w:bookmarkEnd w:id="19"/>
    </w:p>
    <w:p w14:paraId="01D610BA" w14:textId="0E34EBF9" w:rsidR="00601531" w:rsidRPr="004367D3" w:rsidRDefault="00314787" w:rsidP="00601531">
      <w:pPr>
        <w:pStyle w:val="Heading3"/>
      </w:pPr>
      <w:bookmarkStart w:id="20" w:name="_Toc486404069"/>
      <w:r>
        <w:t>Veiklos procesas X</w:t>
      </w:r>
      <w:r w:rsidR="00B66A39">
        <w:t>1.1</w:t>
      </w:r>
      <w:r>
        <w:t xml:space="preserve"> / Veiklos procesų grupė X</w:t>
      </w:r>
      <w:r w:rsidR="00B66A39">
        <w:t>1.1</w:t>
      </w:r>
      <w:bookmarkEnd w:id="20"/>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092"/>
      </w:tblGrid>
      <w:tr w:rsidR="00601531" w:rsidRPr="004367D3" w14:paraId="6B6E00D1" w14:textId="77777777" w:rsidTr="007A49D9">
        <w:trPr>
          <w:tblHeader/>
        </w:trPr>
        <w:tc>
          <w:tcPr>
            <w:tcW w:w="41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4C5D35" w14:textId="77777777" w:rsidR="00601531" w:rsidRPr="004367D3" w:rsidRDefault="00601531" w:rsidP="007A49D9">
            <w:pPr>
              <w:rPr>
                <w:b/>
              </w:rPr>
            </w:pPr>
            <w:r w:rsidRPr="004367D3">
              <w:rPr>
                <w:b/>
              </w:rPr>
              <w:t>Eil. Nr.</w:t>
            </w:r>
          </w:p>
        </w:tc>
        <w:tc>
          <w:tcPr>
            <w:tcW w:w="4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05F1E" w14:textId="77777777" w:rsidR="00601531" w:rsidRPr="004367D3" w:rsidRDefault="00601531" w:rsidP="007A49D9">
            <w:pPr>
              <w:rPr>
                <w:b/>
              </w:rPr>
            </w:pPr>
            <w:r w:rsidRPr="004367D3">
              <w:rPr>
                <w:b/>
              </w:rPr>
              <w:t>Reikalavimas</w:t>
            </w:r>
          </w:p>
        </w:tc>
      </w:tr>
      <w:tr w:rsidR="00601531" w:rsidRPr="004367D3" w14:paraId="69BAB19B" w14:textId="77777777" w:rsidTr="007A49D9">
        <w:tc>
          <w:tcPr>
            <w:tcW w:w="414" w:type="pct"/>
            <w:tcBorders>
              <w:top w:val="single" w:sz="4" w:space="0" w:color="auto"/>
              <w:left w:val="single" w:sz="4" w:space="0" w:color="auto"/>
              <w:bottom w:val="single" w:sz="4" w:space="0" w:color="auto"/>
              <w:right w:val="single" w:sz="4" w:space="0" w:color="auto"/>
            </w:tcBorders>
          </w:tcPr>
          <w:p w14:paraId="7622374D" w14:textId="77777777" w:rsidR="00601531" w:rsidRPr="00314787" w:rsidRDefault="00601531" w:rsidP="00E6389B">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067B5000" w14:textId="77777777" w:rsidR="00314787" w:rsidRDefault="00314787" w:rsidP="00314787">
            <w:pPr>
              <w:rPr>
                <w:i/>
              </w:rPr>
            </w:pPr>
            <w:r w:rsidRPr="00314787">
              <w:rPr>
                <w:i/>
              </w:rPr>
              <w:t xml:space="preserve">Veiklos proceso scenarijaus aprašymas, nurodant Sistemos roles, informacinius išteklius, tikslus, laukiamus rezultatus. </w:t>
            </w:r>
          </w:p>
          <w:p w14:paraId="4C300849" w14:textId="2258C301" w:rsidR="001C4BA2" w:rsidRPr="00314787" w:rsidRDefault="00314787" w:rsidP="002B6F5C">
            <w:pPr>
              <w:rPr>
                <w:i/>
              </w:rPr>
            </w:pPr>
            <w:r>
              <w:rPr>
                <w:i/>
              </w:rPr>
              <w:t>Algoritmus, verslo taisykles, duomenų struktūras, vartotojo sąsajos prototipus bei kit</w:t>
            </w:r>
            <w:r w:rsidR="002B6F5C">
              <w:rPr>
                <w:i/>
              </w:rPr>
              <w:t xml:space="preserve">ą </w:t>
            </w:r>
            <w:r>
              <w:rPr>
                <w:i/>
              </w:rPr>
              <w:t>turim</w:t>
            </w:r>
            <w:r w:rsidR="002B6F5C">
              <w:rPr>
                <w:i/>
              </w:rPr>
              <w:t xml:space="preserve">ą </w:t>
            </w:r>
            <w:r>
              <w:rPr>
                <w:i/>
              </w:rPr>
              <w:t>išsami</w:t>
            </w:r>
            <w:r w:rsidR="002B6F5C">
              <w:rPr>
                <w:i/>
              </w:rPr>
              <w:t>ą</w:t>
            </w:r>
            <w:r>
              <w:rPr>
                <w:i/>
              </w:rPr>
              <w:t xml:space="preserve"> veiklos proceso reikalavimo informaciją </w:t>
            </w:r>
            <w:r w:rsidR="002B6F5C">
              <w:rPr>
                <w:i/>
              </w:rPr>
              <w:t xml:space="preserve">rekomenduojama </w:t>
            </w:r>
            <w:r>
              <w:rPr>
                <w:i/>
              </w:rPr>
              <w:t>a</w:t>
            </w:r>
            <w:r w:rsidR="002B6F5C">
              <w:rPr>
                <w:i/>
              </w:rPr>
              <w:t>prašyti atskirai nuo scenarijų „</w:t>
            </w:r>
            <w:r>
              <w:rPr>
                <w:i/>
              </w:rPr>
              <w:t>Įvade į dalykinę sritį</w:t>
            </w:r>
            <w:r w:rsidR="002B6F5C">
              <w:rPr>
                <w:i/>
              </w:rPr>
              <w:t>“</w:t>
            </w:r>
            <w:r>
              <w:rPr>
                <w:i/>
              </w:rPr>
              <w:t xml:space="preserve"> arba dedikuotuose dokumento prieduose.</w:t>
            </w:r>
            <w:r w:rsidR="002B6F5C">
              <w:rPr>
                <w:i/>
              </w:rPr>
              <w:t xml:space="preserve"> Tuo atveju, jeigu aiškių išsamių reikalavimų nėra, rekomenduojama apsiriboti bendro pobūdžio veiklos proceso scenarijaus aprašymu ir pasilikti visas detales detalios analizės etapui.</w:t>
            </w:r>
          </w:p>
        </w:tc>
      </w:tr>
      <w:tr w:rsidR="00601531" w:rsidRPr="004367D3" w14:paraId="7303755E" w14:textId="77777777" w:rsidTr="007A49D9">
        <w:tc>
          <w:tcPr>
            <w:tcW w:w="414" w:type="pct"/>
            <w:tcBorders>
              <w:top w:val="single" w:sz="4" w:space="0" w:color="auto"/>
              <w:left w:val="single" w:sz="4" w:space="0" w:color="auto"/>
              <w:bottom w:val="single" w:sz="4" w:space="0" w:color="auto"/>
              <w:right w:val="single" w:sz="4" w:space="0" w:color="auto"/>
            </w:tcBorders>
          </w:tcPr>
          <w:p w14:paraId="3A3C8663" w14:textId="0CD8981C" w:rsidR="00601531" w:rsidRPr="00314787" w:rsidRDefault="00601531" w:rsidP="00E6389B">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3EFC6034" w14:textId="0F85781E" w:rsidR="00601531" w:rsidRPr="00314787" w:rsidRDefault="00314787" w:rsidP="00990EA2">
            <w:pPr>
              <w:rPr>
                <w:rFonts w:cstheme="minorHAnsi"/>
                <w:i/>
              </w:rPr>
            </w:pPr>
            <w:r w:rsidRPr="00314787">
              <w:rPr>
                <w:i/>
              </w:rPr>
              <w:t>Sistemos galimybės aprašymas. Pvz. „turi būti galimybė redaguoti bet kokį prieš tai įvesta operacijos X informacijos įrašą“</w:t>
            </w:r>
          </w:p>
        </w:tc>
      </w:tr>
      <w:tr w:rsidR="001C4BA2" w:rsidRPr="004367D3" w14:paraId="0CF4DB9E" w14:textId="77777777" w:rsidTr="007A49D9">
        <w:tc>
          <w:tcPr>
            <w:tcW w:w="414" w:type="pct"/>
            <w:tcBorders>
              <w:top w:val="single" w:sz="4" w:space="0" w:color="auto"/>
              <w:left w:val="single" w:sz="4" w:space="0" w:color="auto"/>
              <w:bottom w:val="single" w:sz="4" w:space="0" w:color="auto"/>
              <w:right w:val="single" w:sz="4" w:space="0" w:color="auto"/>
            </w:tcBorders>
          </w:tcPr>
          <w:p w14:paraId="66BA861D" w14:textId="77777777" w:rsidR="001C4BA2" w:rsidRPr="00314787" w:rsidRDefault="001C4BA2" w:rsidP="00E6389B">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5AF8918E" w14:textId="1F9522B9" w:rsidR="001C4BA2" w:rsidRPr="00314787" w:rsidRDefault="00314787" w:rsidP="00314787">
            <w:pPr>
              <w:rPr>
                <w:i/>
              </w:rPr>
            </w:pPr>
            <w:r w:rsidRPr="00314787">
              <w:rPr>
                <w:rFonts w:cstheme="minorHAnsi"/>
                <w:i/>
              </w:rPr>
              <w:t>Sistemos atitikimo standartui aprašymas. Pvz. „mokėjimo pavedimų formatai turi atitikti SEPA standartą“</w:t>
            </w:r>
          </w:p>
        </w:tc>
      </w:tr>
      <w:tr w:rsidR="00601531" w:rsidRPr="004367D3" w14:paraId="2AC48361" w14:textId="77777777" w:rsidTr="007A49D9">
        <w:tc>
          <w:tcPr>
            <w:tcW w:w="414" w:type="pct"/>
            <w:tcBorders>
              <w:top w:val="single" w:sz="4" w:space="0" w:color="auto"/>
              <w:left w:val="single" w:sz="4" w:space="0" w:color="auto"/>
              <w:bottom w:val="single" w:sz="4" w:space="0" w:color="auto"/>
              <w:right w:val="single" w:sz="4" w:space="0" w:color="auto"/>
            </w:tcBorders>
          </w:tcPr>
          <w:p w14:paraId="3CEFE4A8" w14:textId="77777777" w:rsidR="00601531" w:rsidRPr="004367D3" w:rsidRDefault="00601531" w:rsidP="00E6389B">
            <w:pPr>
              <w:pStyle w:val="ListParagraph"/>
              <w:numPr>
                <w:ilvl w:val="0"/>
                <w:numId w:val="27"/>
              </w:numPr>
            </w:pPr>
          </w:p>
        </w:tc>
        <w:tc>
          <w:tcPr>
            <w:tcW w:w="4586" w:type="pct"/>
            <w:tcBorders>
              <w:top w:val="single" w:sz="4" w:space="0" w:color="auto"/>
              <w:left w:val="single" w:sz="4" w:space="0" w:color="auto"/>
              <w:bottom w:val="single" w:sz="4" w:space="0" w:color="auto"/>
              <w:right w:val="single" w:sz="4" w:space="0" w:color="auto"/>
            </w:tcBorders>
          </w:tcPr>
          <w:p w14:paraId="5A23CEE1" w14:textId="583C098E" w:rsidR="00601531" w:rsidRPr="004367D3" w:rsidRDefault="00601531" w:rsidP="001C4BA2"/>
        </w:tc>
      </w:tr>
    </w:tbl>
    <w:p w14:paraId="143CA482" w14:textId="7906E367" w:rsidR="00B66A39" w:rsidRPr="004367D3" w:rsidRDefault="00B66A39" w:rsidP="00B66A39">
      <w:pPr>
        <w:pStyle w:val="Heading3"/>
      </w:pPr>
      <w:bookmarkStart w:id="21" w:name="_Toc486404070"/>
      <w:r>
        <w:t>Veiklos procesas X1.2 / Veiklos procesų grupė X1.2</w:t>
      </w:r>
      <w:bookmarkEnd w:id="2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092"/>
      </w:tblGrid>
      <w:tr w:rsidR="00B66A39" w:rsidRPr="004367D3" w14:paraId="2FACDAAE" w14:textId="77777777" w:rsidTr="00A259A0">
        <w:trPr>
          <w:tblHeader/>
        </w:trPr>
        <w:tc>
          <w:tcPr>
            <w:tcW w:w="41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FD85B" w14:textId="77777777" w:rsidR="00B66A39" w:rsidRPr="004367D3" w:rsidRDefault="00B66A39" w:rsidP="00A259A0">
            <w:pPr>
              <w:rPr>
                <w:b/>
              </w:rPr>
            </w:pPr>
            <w:r w:rsidRPr="004367D3">
              <w:rPr>
                <w:b/>
              </w:rPr>
              <w:t>Eil. Nr.</w:t>
            </w:r>
          </w:p>
        </w:tc>
        <w:tc>
          <w:tcPr>
            <w:tcW w:w="4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BFFB0" w14:textId="77777777" w:rsidR="00B66A39" w:rsidRPr="004367D3" w:rsidRDefault="00B66A39" w:rsidP="00A259A0">
            <w:pPr>
              <w:rPr>
                <w:b/>
              </w:rPr>
            </w:pPr>
            <w:r w:rsidRPr="004367D3">
              <w:rPr>
                <w:b/>
              </w:rPr>
              <w:t>Reikalavimas</w:t>
            </w:r>
          </w:p>
        </w:tc>
      </w:tr>
      <w:tr w:rsidR="00B66A39" w:rsidRPr="004367D3" w14:paraId="04110FD6" w14:textId="77777777" w:rsidTr="00A259A0">
        <w:tc>
          <w:tcPr>
            <w:tcW w:w="414" w:type="pct"/>
            <w:tcBorders>
              <w:top w:val="single" w:sz="4" w:space="0" w:color="auto"/>
              <w:left w:val="single" w:sz="4" w:space="0" w:color="auto"/>
              <w:bottom w:val="single" w:sz="4" w:space="0" w:color="auto"/>
              <w:right w:val="single" w:sz="4" w:space="0" w:color="auto"/>
            </w:tcBorders>
          </w:tcPr>
          <w:p w14:paraId="154E1397" w14:textId="77777777" w:rsidR="00B66A39" w:rsidRPr="00314787" w:rsidRDefault="00B66A39" w:rsidP="00A259A0">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40B53DCF" w14:textId="184EEC51" w:rsidR="00B66A39" w:rsidRPr="00314787" w:rsidRDefault="00B66A39" w:rsidP="00A259A0">
            <w:pPr>
              <w:rPr>
                <w:i/>
              </w:rPr>
            </w:pPr>
          </w:p>
        </w:tc>
      </w:tr>
      <w:tr w:rsidR="00B66A39" w:rsidRPr="004367D3" w14:paraId="73D2EE76" w14:textId="77777777" w:rsidTr="00A259A0">
        <w:tc>
          <w:tcPr>
            <w:tcW w:w="414" w:type="pct"/>
            <w:tcBorders>
              <w:top w:val="single" w:sz="4" w:space="0" w:color="auto"/>
              <w:left w:val="single" w:sz="4" w:space="0" w:color="auto"/>
              <w:bottom w:val="single" w:sz="4" w:space="0" w:color="auto"/>
              <w:right w:val="single" w:sz="4" w:space="0" w:color="auto"/>
            </w:tcBorders>
          </w:tcPr>
          <w:p w14:paraId="65DF2E01" w14:textId="77777777" w:rsidR="00B66A39" w:rsidRPr="00314787" w:rsidRDefault="00B66A39" w:rsidP="00A259A0">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3DF4CFC1" w14:textId="77777777" w:rsidR="00B66A39" w:rsidRPr="00314787" w:rsidRDefault="00B66A39" w:rsidP="00A259A0">
            <w:pPr>
              <w:rPr>
                <w:i/>
              </w:rPr>
            </w:pPr>
          </w:p>
        </w:tc>
      </w:tr>
    </w:tbl>
    <w:p w14:paraId="69B85C36" w14:textId="3BD03FE9" w:rsidR="00C42949" w:rsidRDefault="00B66A39" w:rsidP="00C42949">
      <w:pPr>
        <w:pStyle w:val="Heading2"/>
      </w:pPr>
      <w:bookmarkStart w:id="22" w:name="_Toc486404071"/>
      <w:r>
        <w:lastRenderedPageBreak/>
        <w:t>Posistemė X2</w:t>
      </w:r>
      <w:bookmarkEnd w:id="22"/>
    </w:p>
    <w:p w14:paraId="44A75690" w14:textId="5DE3CAC5" w:rsidR="00B66A39" w:rsidRPr="004367D3" w:rsidRDefault="00B66A39" w:rsidP="00B66A39">
      <w:pPr>
        <w:pStyle w:val="Heading3"/>
      </w:pPr>
      <w:bookmarkStart w:id="23" w:name="_Toc486404072"/>
      <w:r>
        <w:t>Veiklos procesas X2.2 / Veiklos procesų grupė X2.2</w:t>
      </w:r>
      <w:bookmarkEnd w:id="23"/>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092"/>
      </w:tblGrid>
      <w:tr w:rsidR="00B66A39" w:rsidRPr="004367D3" w14:paraId="210A792F" w14:textId="77777777" w:rsidTr="00A259A0">
        <w:trPr>
          <w:tblHeader/>
        </w:trPr>
        <w:tc>
          <w:tcPr>
            <w:tcW w:w="41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0AD0D" w14:textId="77777777" w:rsidR="00B66A39" w:rsidRPr="004367D3" w:rsidRDefault="00B66A39" w:rsidP="00A259A0">
            <w:pPr>
              <w:rPr>
                <w:b/>
              </w:rPr>
            </w:pPr>
            <w:r w:rsidRPr="004367D3">
              <w:rPr>
                <w:b/>
              </w:rPr>
              <w:t>Eil. Nr.</w:t>
            </w:r>
          </w:p>
        </w:tc>
        <w:tc>
          <w:tcPr>
            <w:tcW w:w="4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BA44A" w14:textId="77777777" w:rsidR="00B66A39" w:rsidRPr="004367D3" w:rsidRDefault="00B66A39" w:rsidP="00A259A0">
            <w:pPr>
              <w:rPr>
                <w:b/>
              </w:rPr>
            </w:pPr>
            <w:r w:rsidRPr="004367D3">
              <w:rPr>
                <w:b/>
              </w:rPr>
              <w:t>Reikalavimas</w:t>
            </w:r>
          </w:p>
        </w:tc>
      </w:tr>
      <w:tr w:rsidR="00B66A39" w:rsidRPr="004367D3" w14:paraId="47A51BFD" w14:textId="77777777" w:rsidTr="00A259A0">
        <w:tc>
          <w:tcPr>
            <w:tcW w:w="414" w:type="pct"/>
            <w:tcBorders>
              <w:top w:val="single" w:sz="4" w:space="0" w:color="auto"/>
              <w:left w:val="single" w:sz="4" w:space="0" w:color="auto"/>
              <w:bottom w:val="single" w:sz="4" w:space="0" w:color="auto"/>
              <w:right w:val="single" w:sz="4" w:space="0" w:color="auto"/>
            </w:tcBorders>
          </w:tcPr>
          <w:p w14:paraId="29D7D2CC" w14:textId="77777777" w:rsidR="00B66A39" w:rsidRPr="00314787" w:rsidRDefault="00B66A39" w:rsidP="00A259A0">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57BEA3F7" w14:textId="77777777" w:rsidR="00B66A39" w:rsidRPr="00314787" w:rsidRDefault="00B66A39" w:rsidP="00A259A0">
            <w:pPr>
              <w:rPr>
                <w:i/>
              </w:rPr>
            </w:pPr>
          </w:p>
        </w:tc>
      </w:tr>
      <w:tr w:rsidR="00B66A39" w:rsidRPr="004367D3" w14:paraId="4751B687" w14:textId="77777777" w:rsidTr="00A259A0">
        <w:tc>
          <w:tcPr>
            <w:tcW w:w="414" w:type="pct"/>
            <w:tcBorders>
              <w:top w:val="single" w:sz="4" w:space="0" w:color="auto"/>
              <w:left w:val="single" w:sz="4" w:space="0" w:color="auto"/>
              <w:bottom w:val="single" w:sz="4" w:space="0" w:color="auto"/>
              <w:right w:val="single" w:sz="4" w:space="0" w:color="auto"/>
            </w:tcBorders>
          </w:tcPr>
          <w:p w14:paraId="242F89E9" w14:textId="77777777" w:rsidR="00B66A39" w:rsidRPr="00314787" w:rsidRDefault="00B66A39" w:rsidP="00A259A0">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4ECA70AF" w14:textId="77777777" w:rsidR="00B66A39" w:rsidRPr="00314787" w:rsidRDefault="00B66A39" w:rsidP="00A259A0">
            <w:pPr>
              <w:rPr>
                <w:i/>
              </w:rPr>
            </w:pPr>
          </w:p>
        </w:tc>
      </w:tr>
    </w:tbl>
    <w:p w14:paraId="063B1BE7" w14:textId="77777777" w:rsidR="00B66A39" w:rsidRPr="004367D3" w:rsidRDefault="00B66A39" w:rsidP="00B66A39">
      <w:pPr>
        <w:pStyle w:val="Heading3"/>
      </w:pPr>
      <w:bookmarkStart w:id="24" w:name="_Toc486404073"/>
      <w:r>
        <w:t>Veiklos procesas X2.2 / Veiklos procesų grupė X2.2</w:t>
      </w:r>
      <w:bookmarkEnd w:id="2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092"/>
      </w:tblGrid>
      <w:tr w:rsidR="00B66A39" w:rsidRPr="004367D3" w14:paraId="0CE7691A" w14:textId="77777777" w:rsidTr="00A259A0">
        <w:trPr>
          <w:tblHeader/>
        </w:trPr>
        <w:tc>
          <w:tcPr>
            <w:tcW w:w="41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A21D2" w14:textId="77777777" w:rsidR="00B66A39" w:rsidRPr="004367D3" w:rsidRDefault="00B66A39" w:rsidP="00A259A0">
            <w:pPr>
              <w:rPr>
                <w:b/>
              </w:rPr>
            </w:pPr>
            <w:r w:rsidRPr="004367D3">
              <w:rPr>
                <w:b/>
              </w:rPr>
              <w:t>Eil. Nr.</w:t>
            </w:r>
          </w:p>
        </w:tc>
        <w:tc>
          <w:tcPr>
            <w:tcW w:w="4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E031E8" w14:textId="77777777" w:rsidR="00B66A39" w:rsidRPr="004367D3" w:rsidRDefault="00B66A39" w:rsidP="00A259A0">
            <w:pPr>
              <w:rPr>
                <w:b/>
              </w:rPr>
            </w:pPr>
            <w:r w:rsidRPr="004367D3">
              <w:rPr>
                <w:b/>
              </w:rPr>
              <w:t>Reikalavimas</w:t>
            </w:r>
          </w:p>
        </w:tc>
      </w:tr>
      <w:tr w:rsidR="00B66A39" w:rsidRPr="004367D3" w14:paraId="47E315BB" w14:textId="77777777" w:rsidTr="00A259A0">
        <w:tc>
          <w:tcPr>
            <w:tcW w:w="414" w:type="pct"/>
            <w:tcBorders>
              <w:top w:val="single" w:sz="4" w:space="0" w:color="auto"/>
              <w:left w:val="single" w:sz="4" w:space="0" w:color="auto"/>
              <w:bottom w:val="single" w:sz="4" w:space="0" w:color="auto"/>
              <w:right w:val="single" w:sz="4" w:space="0" w:color="auto"/>
            </w:tcBorders>
          </w:tcPr>
          <w:p w14:paraId="24B7B96D" w14:textId="77777777" w:rsidR="00B66A39" w:rsidRPr="00314787" w:rsidRDefault="00B66A39" w:rsidP="00A259A0">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3751602B" w14:textId="77777777" w:rsidR="00B66A39" w:rsidRPr="00314787" w:rsidRDefault="00B66A39" w:rsidP="00A259A0">
            <w:pPr>
              <w:rPr>
                <w:i/>
              </w:rPr>
            </w:pPr>
          </w:p>
        </w:tc>
      </w:tr>
      <w:tr w:rsidR="00B66A39" w:rsidRPr="004367D3" w14:paraId="55606A2D" w14:textId="77777777" w:rsidTr="00A259A0">
        <w:tc>
          <w:tcPr>
            <w:tcW w:w="414" w:type="pct"/>
            <w:tcBorders>
              <w:top w:val="single" w:sz="4" w:space="0" w:color="auto"/>
              <w:left w:val="single" w:sz="4" w:space="0" w:color="auto"/>
              <w:bottom w:val="single" w:sz="4" w:space="0" w:color="auto"/>
              <w:right w:val="single" w:sz="4" w:space="0" w:color="auto"/>
            </w:tcBorders>
          </w:tcPr>
          <w:p w14:paraId="6DC5850B" w14:textId="77777777" w:rsidR="00B66A39" w:rsidRPr="00314787" w:rsidRDefault="00B66A39" w:rsidP="00A259A0">
            <w:pPr>
              <w:pStyle w:val="ListParagraph"/>
              <w:numPr>
                <w:ilvl w:val="0"/>
                <w:numId w:val="27"/>
              </w:numPr>
              <w:rPr>
                <w:i/>
              </w:rPr>
            </w:pPr>
          </w:p>
        </w:tc>
        <w:tc>
          <w:tcPr>
            <w:tcW w:w="4586" w:type="pct"/>
            <w:tcBorders>
              <w:top w:val="single" w:sz="4" w:space="0" w:color="auto"/>
              <w:left w:val="single" w:sz="4" w:space="0" w:color="auto"/>
              <w:bottom w:val="single" w:sz="4" w:space="0" w:color="auto"/>
              <w:right w:val="single" w:sz="4" w:space="0" w:color="auto"/>
            </w:tcBorders>
          </w:tcPr>
          <w:p w14:paraId="4D8DD63B" w14:textId="77777777" w:rsidR="00B66A39" w:rsidRPr="00314787" w:rsidRDefault="00B66A39" w:rsidP="00A259A0">
            <w:pPr>
              <w:rPr>
                <w:i/>
              </w:rPr>
            </w:pPr>
          </w:p>
        </w:tc>
      </w:tr>
    </w:tbl>
    <w:p w14:paraId="30994833" w14:textId="77777777" w:rsidR="00B66A39" w:rsidRDefault="00B66A39" w:rsidP="00B66A39"/>
    <w:p w14:paraId="18B401F5" w14:textId="77777777" w:rsidR="0068209B" w:rsidRPr="004367D3" w:rsidRDefault="0068209B" w:rsidP="00920456">
      <w:pPr>
        <w:pStyle w:val="Heading1"/>
      </w:pPr>
      <w:bookmarkStart w:id="25" w:name="_Toc486404074"/>
      <w:r w:rsidRPr="004367D3">
        <w:t>Nefunkciniai reikalavimai</w:t>
      </w:r>
      <w:bookmarkEnd w:id="25"/>
    </w:p>
    <w:p w14:paraId="4CBBC2FC" w14:textId="1A4C8A6A" w:rsidR="00A96511" w:rsidRDefault="004D619B" w:rsidP="00C3121E">
      <w:pPr>
        <w:pStyle w:val="Heading2"/>
      </w:pPr>
      <w:bookmarkStart w:id="26" w:name="_Ref460220219"/>
      <w:bookmarkStart w:id="27" w:name="_Ref460220237"/>
      <w:bookmarkStart w:id="28" w:name="_Toc486404075"/>
      <w:r>
        <w:t>Integracija su kitomis informacinėmis sistemomis</w:t>
      </w:r>
      <w:bookmarkEnd w:id="26"/>
      <w:bookmarkEnd w:id="27"/>
      <w:bookmarkEnd w:id="28"/>
    </w:p>
    <w:p w14:paraId="26544791" w14:textId="66089283" w:rsidR="00410FF2" w:rsidRPr="00C85A6A" w:rsidRDefault="004D619B" w:rsidP="004F236D">
      <w:pPr>
        <w:rPr>
          <w:i/>
        </w:rPr>
      </w:pPr>
      <w:r w:rsidRPr="00C85A6A">
        <w:rPr>
          <w:i/>
        </w:rPr>
        <w:t>Šiame skyriuje turi būti aprašyta Sistemos integracijų su kitomis informacinėmis sistemomis, tiek Pirkėjo, tiek išorinėmis, reikalavimai.</w:t>
      </w:r>
      <w:r w:rsidR="00C85A6A" w:rsidRPr="00C85A6A">
        <w:rPr>
          <w:i/>
        </w:rPr>
        <w:t xml:space="preserve"> Rekomenduojama pateikti vaizdinę integracijos diagramą ir detalizuojančią lentelę (pvz. žemiau).</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FBFBF"/>
        <w:tblCellMar>
          <w:left w:w="0" w:type="dxa"/>
          <w:right w:w="0" w:type="dxa"/>
        </w:tblCellMar>
        <w:tblLook w:val="04A0" w:firstRow="1" w:lastRow="0" w:firstColumn="1" w:lastColumn="0" w:noHBand="0" w:noVBand="1"/>
      </w:tblPr>
      <w:tblGrid>
        <w:gridCol w:w="708"/>
        <w:gridCol w:w="1436"/>
        <w:gridCol w:w="1674"/>
        <w:gridCol w:w="1317"/>
        <w:gridCol w:w="1676"/>
        <w:gridCol w:w="1547"/>
        <w:gridCol w:w="1545"/>
      </w:tblGrid>
      <w:tr w:rsidR="0047496F" w:rsidRPr="004367D3" w14:paraId="7F080D26" w14:textId="0BB6EF33" w:rsidTr="0047496F">
        <w:trPr>
          <w:cantSplit/>
          <w:trHeight w:val="67"/>
          <w:tblHeader/>
        </w:trPr>
        <w:tc>
          <w:tcPr>
            <w:tcW w:w="357" w:type="pct"/>
            <w:shd w:val="clear" w:color="auto" w:fill="BFBFBF"/>
            <w:tcMar>
              <w:top w:w="0" w:type="dxa"/>
              <w:left w:w="108" w:type="dxa"/>
              <w:bottom w:w="0" w:type="dxa"/>
              <w:right w:w="108" w:type="dxa"/>
            </w:tcMar>
            <w:hideMark/>
          </w:tcPr>
          <w:p w14:paraId="0A4A49F0" w14:textId="77777777" w:rsidR="0047496F" w:rsidRPr="004367D3" w:rsidRDefault="0047496F" w:rsidP="007A49D9">
            <w:r w:rsidRPr="004367D3">
              <w:rPr>
                <w:b/>
                <w:bCs/>
              </w:rPr>
              <w:t>Eil</w:t>
            </w:r>
            <w:r w:rsidRPr="004367D3">
              <w:t>. Nr.</w:t>
            </w:r>
          </w:p>
        </w:tc>
        <w:tc>
          <w:tcPr>
            <w:tcW w:w="725" w:type="pct"/>
            <w:shd w:val="clear" w:color="auto" w:fill="BFBFBF"/>
            <w:tcMar>
              <w:top w:w="0" w:type="dxa"/>
              <w:left w:w="108" w:type="dxa"/>
              <w:bottom w:w="0" w:type="dxa"/>
              <w:right w:w="108" w:type="dxa"/>
            </w:tcMar>
            <w:hideMark/>
          </w:tcPr>
          <w:p w14:paraId="5F0341DF" w14:textId="2A03785B" w:rsidR="0047496F" w:rsidRPr="004367D3" w:rsidRDefault="0047496F" w:rsidP="007A49D9">
            <w:r>
              <w:rPr>
                <w:b/>
                <w:bCs/>
              </w:rPr>
              <w:t>Sistema</w:t>
            </w:r>
          </w:p>
        </w:tc>
        <w:tc>
          <w:tcPr>
            <w:tcW w:w="845" w:type="pct"/>
            <w:shd w:val="clear" w:color="auto" w:fill="BFBFBF"/>
          </w:tcPr>
          <w:p w14:paraId="53110BF2" w14:textId="7F7AEE06" w:rsidR="0047496F" w:rsidRDefault="0047496F" w:rsidP="00DE2485">
            <w:pPr>
              <w:rPr>
                <w:b/>
                <w:bCs/>
              </w:rPr>
            </w:pPr>
            <w:r>
              <w:rPr>
                <w:b/>
                <w:bCs/>
              </w:rPr>
              <w:t>Duomenų mainai</w:t>
            </w:r>
          </w:p>
        </w:tc>
        <w:tc>
          <w:tcPr>
            <w:tcW w:w="665" w:type="pct"/>
            <w:shd w:val="clear" w:color="auto" w:fill="BFBFBF"/>
            <w:tcMar>
              <w:top w:w="0" w:type="dxa"/>
              <w:left w:w="108" w:type="dxa"/>
              <w:bottom w:w="0" w:type="dxa"/>
              <w:right w:w="108" w:type="dxa"/>
            </w:tcMar>
            <w:hideMark/>
          </w:tcPr>
          <w:p w14:paraId="1B02DF02" w14:textId="66EB1529" w:rsidR="0047496F" w:rsidRPr="004367D3" w:rsidRDefault="0047496F" w:rsidP="00DE2485">
            <w:r>
              <w:rPr>
                <w:b/>
                <w:bCs/>
              </w:rPr>
              <w:t>Kryptis (Į/Iš)</w:t>
            </w:r>
          </w:p>
        </w:tc>
        <w:tc>
          <w:tcPr>
            <w:tcW w:w="846" w:type="pct"/>
            <w:shd w:val="clear" w:color="auto" w:fill="BFBFBF"/>
          </w:tcPr>
          <w:p w14:paraId="5831FEC8" w14:textId="5F2F73DA" w:rsidR="0047496F" w:rsidRPr="004367D3" w:rsidRDefault="0047496F" w:rsidP="007A49D9">
            <w:pPr>
              <w:rPr>
                <w:b/>
                <w:bCs/>
              </w:rPr>
            </w:pPr>
            <w:r>
              <w:rPr>
                <w:b/>
                <w:bCs/>
              </w:rPr>
              <w:t>Duomenų mainų kiekiai per periodą</w:t>
            </w:r>
          </w:p>
        </w:tc>
        <w:tc>
          <w:tcPr>
            <w:tcW w:w="781" w:type="pct"/>
            <w:shd w:val="clear" w:color="auto" w:fill="BFBFBF"/>
          </w:tcPr>
          <w:p w14:paraId="11081B32" w14:textId="58C978E0" w:rsidR="0047496F" w:rsidRPr="004367D3" w:rsidRDefault="0047496F" w:rsidP="007A49D9">
            <w:pPr>
              <w:rPr>
                <w:b/>
                <w:bCs/>
              </w:rPr>
            </w:pPr>
            <w:r>
              <w:rPr>
                <w:b/>
                <w:bCs/>
              </w:rPr>
              <w:t>Duomenų mainų dažnis</w:t>
            </w:r>
          </w:p>
        </w:tc>
        <w:tc>
          <w:tcPr>
            <w:tcW w:w="780" w:type="pct"/>
            <w:shd w:val="clear" w:color="auto" w:fill="BFBFBF"/>
          </w:tcPr>
          <w:p w14:paraId="04031E92" w14:textId="7143DE33" w:rsidR="0047496F" w:rsidRDefault="0047496F" w:rsidP="007A49D9">
            <w:pPr>
              <w:rPr>
                <w:b/>
                <w:bCs/>
              </w:rPr>
            </w:pPr>
            <w:r>
              <w:rPr>
                <w:b/>
                <w:bCs/>
              </w:rPr>
              <w:t>Integracinės sąsajos realizacija</w:t>
            </w:r>
          </w:p>
        </w:tc>
      </w:tr>
      <w:tr w:rsidR="0047496F" w:rsidRPr="004367D3" w14:paraId="5B20294D" w14:textId="06B86C82" w:rsidTr="0047496F">
        <w:trPr>
          <w:cantSplit/>
          <w:trHeight w:val="67"/>
        </w:trPr>
        <w:tc>
          <w:tcPr>
            <w:tcW w:w="357" w:type="pct"/>
            <w:shd w:val="clear" w:color="auto" w:fill="auto"/>
            <w:tcMar>
              <w:top w:w="0" w:type="dxa"/>
              <w:left w:w="108" w:type="dxa"/>
              <w:bottom w:w="0" w:type="dxa"/>
              <w:right w:w="108" w:type="dxa"/>
            </w:tcMar>
          </w:tcPr>
          <w:p w14:paraId="1A0BBF4C" w14:textId="77777777" w:rsidR="0047496F" w:rsidRPr="0075308C" w:rsidRDefault="0047496F" w:rsidP="00E6389B">
            <w:pPr>
              <w:pStyle w:val="ListParagraph"/>
              <w:numPr>
                <w:ilvl w:val="0"/>
                <w:numId w:val="22"/>
              </w:numPr>
              <w:rPr>
                <w:bCs/>
                <w:i/>
              </w:rPr>
            </w:pPr>
          </w:p>
        </w:tc>
        <w:tc>
          <w:tcPr>
            <w:tcW w:w="725" w:type="pct"/>
            <w:shd w:val="clear" w:color="auto" w:fill="auto"/>
            <w:tcMar>
              <w:top w:w="0" w:type="dxa"/>
              <w:left w:w="108" w:type="dxa"/>
              <w:bottom w:w="0" w:type="dxa"/>
              <w:right w:w="108" w:type="dxa"/>
            </w:tcMar>
          </w:tcPr>
          <w:p w14:paraId="4FB676F0" w14:textId="7BE6B462" w:rsidR="0047496F" w:rsidRPr="0075308C" w:rsidRDefault="0047496F" w:rsidP="00410FF2">
            <w:pPr>
              <w:rPr>
                <w:i/>
              </w:rPr>
            </w:pPr>
            <w:r w:rsidRPr="0075308C">
              <w:rPr>
                <w:i/>
              </w:rPr>
              <w:t>Kitos sistemos pavadinimas iš Terminijos lentelės</w:t>
            </w:r>
          </w:p>
        </w:tc>
        <w:tc>
          <w:tcPr>
            <w:tcW w:w="845" w:type="pct"/>
          </w:tcPr>
          <w:p w14:paraId="6E5504C5" w14:textId="0E78C219" w:rsidR="0047496F" w:rsidRPr="0075308C" w:rsidRDefault="0047496F" w:rsidP="0047496F">
            <w:pPr>
              <w:rPr>
                <w:bCs/>
                <w:i/>
              </w:rPr>
            </w:pPr>
            <w:r w:rsidRPr="0075308C">
              <w:rPr>
                <w:bCs/>
                <w:i/>
              </w:rPr>
              <w:t>Duomenų kategorijos, esybės, nuorodos į Įvadą į dalykinę sritį ir/arba dedikuotus priedus</w:t>
            </w:r>
          </w:p>
        </w:tc>
        <w:tc>
          <w:tcPr>
            <w:tcW w:w="665" w:type="pct"/>
            <w:shd w:val="clear" w:color="auto" w:fill="auto"/>
            <w:tcMar>
              <w:top w:w="0" w:type="dxa"/>
              <w:left w:w="108" w:type="dxa"/>
              <w:bottom w:w="0" w:type="dxa"/>
              <w:right w:w="108" w:type="dxa"/>
            </w:tcMar>
          </w:tcPr>
          <w:p w14:paraId="111946BE" w14:textId="0484F63A" w:rsidR="0047496F" w:rsidRPr="0075308C" w:rsidRDefault="0047496F" w:rsidP="004C4754">
            <w:pPr>
              <w:rPr>
                <w:bCs/>
                <w:i/>
              </w:rPr>
            </w:pPr>
            <w:r w:rsidRPr="0075308C">
              <w:rPr>
                <w:bCs/>
                <w:i/>
              </w:rPr>
              <w:t>Į Sistemą arba Iš Sistemos</w:t>
            </w:r>
          </w:p>
        </w:tc>
        <w:tc>
          <w:tcPr>
            <w:tcW w:w="846" w:type="pct"/>
          </w:tcPr>
          <w:p w14:paraId="11BBA584" w14:textId="5CE17003" w:rsidR="0047496F" w:rsidRPr="0075308C" w:rsidRDefault="0047496F" w:rsidP="0047496F">
            <w:pPr>
              <w:rPr>
                <w:bCs/>
                <w:i/>
              </w:rPr>
            </w:pPr>
            <w:r w:rsidRPr="0075308C">
              <w:rPr>
                <w:bCs/>
                <w:i/>
              </w:rPr>
              <w:t>Galima referuoti į operacijų srautų skyrių, pateikti vidutinius bei piko kiekius</w:t>
            </w:r>
          </w:p>
        </w:tc>
        <w:tc>
          <w:tcPr>
            <w:tcW w:w="781" w:type="pct"/>
            <w:shd w:val="clear" w:color="auto" w:fill="auto"/>
          </w:tcPr>
          <w:p w14:paraId="66C97F29" w14:textId="53B0457C" w:rsidR="0047496F" w:rsidRPr="0075308C" w:rsidRDefault="0047496F" w:rsidP="007A49D9">
            <w:pPr>
              <w:rPr>
                <w:bCs/>
                <w:i/>
              </w:rPr>
            </w:pPr>
            <w:r w:rsidRPr="0075308C">
              <w:rPr>
                <w:bCs/>
                <w:i/>
              </w:rPr>
              <w:t>Realiu laiku, asinchroniškai, karta per X laiko</w:t>
            </w:r>
          </w:p>
        </w:tc>
        <w:tc>
          <w:tcPr>
            <w:tcW w:w="780" w:type="pct"/>
          </w:tcPr>
          <w:p w14:paraId="6C2763CE" w14:textId="3BD3101C" w:rsidR="0047496F" w:rsidRPr="0075308C" w:rsidRDefault="0047496F" w:rsidP="0047496F">
            <w:pPr>
              <w:rPr>
                <w:bCs/>
                <w:i/>
              </w:rPr>
            </w:pPr>
            <w:r w:rsidRPr="0075308C">
              <w:rPr>
                <w:bCs/>
                <w:i/>
              </w:rPr>
              <w:t>Jeigu žinoma, būtina nurodyti konkrečius integracinės sąsajos (API) formatus ir referuoti į dedikuotus priedus. Kitu atveju – aprašyti realizacijos būdą (</w:t>
            </w:r>
            <w:proofErr w:type="spellStart"/>
            <w:r w:rsidRPr="0075308C">
              <w:rPr>
                <w:bCs/>
                <w:i/>
              </w:rPr>
              <w:t>WebService</w:t>
            </w:r>
            <w:proofErr w:type="spellEnd"/>
            <w:r w:rsidRPr="0075308C">
              <w:rPr>
                <w:bCs/>
                <w:i/>
              </w:rPr>
              <w:t xml:space="preserve">, </w:t>
            </w:r>
            <w:proofErr w:type="spellStart"/>
            <w:r w:rsidRPr="0075308C">
              <w:rPr>
                <w:bCs/>
                <w:i/>
              </w:rPr>
              <w:t>Import</w:t>
            </w:r>
            <w:proofErr w:type="spellEnd"/>
            <w:r w:rsidRPr="0075308C">
              <w:rPr>
                <w:bCs/>
                <w:i/>
              </w:rPr>
              <w:t>/</w:t>
            </w:r>
            <w:proofErr w:type="spellStart"/>
            <w:r w:rsidRPr="0075308C">
              <w:rPr>
                <w:bCs/>
                <w:i/>
              </w:rPr>
              <w:t>Export</w:t>
            </w:r>
            <w:proofErr w:type="spellEnd"/>
            <w:r w:rsidRPr="0075308C">
              <w:rPr>
                <w:bCs/>
                <w:i/>
              </w:rPr>
              <w:t>, kt.)</w:t>
            </w:r>
          </w:p>
        </w:tc>
      </w:tr>
      <w:tr w:rsidR="0047496F" w:rsidRPr="004367D3" w14:paraId="0819ED81" w14:textId="3E2CD8F6" w:rsidTr="0047496F">
        <w:trPr>
          <w:cantSplit/>
          <w:trHeight w:val="67"/>
        </w:trPr>
        <w:tc>
          <w:tcPr>
            <w:tcW w:w="357" w:type="pct"/>
            <w:shd w:val="clear" w:color="auto" w:fill="auto"/>
            <w:tcMar>
              <w:top w:w="0" w:type="dxa"/>
              <w:left w:w="108" w:type="dxa"/>
              <w:bottom w:w="0" w:type="dxa"/>
              <w:right w:w="108" w:type="dxa"/>
            </w:tcMar>
          </w:tcPr>
          <w:p w14:paraId="7BDD4DE7" w14:textId="77777777" w:rsidR="0047496F" w:rsidRPr="0075308C" w:rsidRDefault="0047496F" w:rsidP="00E6389B">
            <w:pPr>
              <w:pStyle w:val="ListParagraph"/>
              <w:numPr>
                <w:ilvl w:val="0"/>
                <w:numId w:val="22"/>
              </w:numPr>
              <w:rPr>
                <w:bCs/>
                <w:i/>
              </w:rPr>
            </w:pPr>
          </w:p>
        </w:tc>
        <w:tc>
          <w:tcPr>
            <w:tcW w:w="725" w:type="pct"/>
            <w:shd w:val="clear" w:color="auto" w:fill="auto"/>
            <w:tcMar>
              <w:top w:w="0" w:type="dxa"/>
              <w:left w:w="108" w:type="dxa"/>
              <w:bottom w:w="0" w:type="dxa"/>
              <w:right w:w="108" w:type="dxa"/>
            </w:tcMar>
          </w:tcPr>
          <w:p w14:paraId="74029C70" w14:textId="719EE866" w:rsidR="0047496F" w:rsidRPr="0075308C" w:rsidRDefault="0047496F" w:rsidP="00410FF2">
            <w:pPr>
              <w:rPr>
                <w:i/>
              </w:rPr>
            </w:pPr>
          </w:p>
        </w:tc>
        <w:tc>
          <w:tcPr>
            <w:tcW w:w="845" w:type="pct"/>
          </w:tcPr>
          <w:p w14:paraId="25B37E7E" w14:textId="77777777" w:rsidR="0047496F" w:rsidRPr="0075308C" w:rsidRDefault="0047496F" w:rsidP="008A5D27">
            <w:pPr>
              <w:rPr>
                <w:bCs/>
                <w:i/>
              </w:rPr>
            </w:pPr>
          </w:p>
        </w:tc>
        <w:tc>
          <w:tcPr>
            <w:tcW w:w="665" w:type="pct"/>
            <w:shd w:val="clear" w:color="auto" w:fill="auto"/>
            <w:tcMar>
              <w:top w:w="0" w:type="dxa"/>
              <w:left w:w="108" w:type="dxa"/>
              <w:bottom w:w="0" w:type="dxa"/>
              <w:right w:w="108" w:type="dxa"/>
            </w:tcMar>
          </w:tcPr>
          <w:p w14:paraId="233868E7" w14:textId="4EA4DCB2" w:rsidR="0047496F" w:rsidRPr="0075308C" w:rsidRDefault="0047496F" w:rsidP="008A5D27">
            <w:pPr>
              <w:rPr>
                <w:bCs/>
                <w:i/>
              </w:rPr>
            </w:pPr>
          </w:p>
        </w:tc>
        <w:tc>
          <w:tcPr>
            <w:tcW w:w="846" w:type="pct"/>
          </w:tcPr>
          <w:p w14:paraId="461D3544" w14:textId="08AE10AC" w:rsidR="0047496F" w:rsidRPr="0075308C" w:rsidRDefault="0047496F" w:rsidP="007A49D9">
            <w:pPr>
              <w:rPr>
                <w:bCs/>
                <w:i/>
              </w:rPr>
            </w:pPr>
          </w:p>
        </w:tc>
        <w:tc>
          <w:tcPr>
            <w:tcW w:w="781" w:type="pct"/>
            <w:shd w:val="clear" w:color="auto" w:fill="auto"/>
          </w:tcPr>
          <w:p w14:paraId="69915940" w14:textId="598CC6A8" w:rsidR="0047496F" w:rsidRPr="0075308C" w:rsidRDefault="0047496F" w:rsidP="007A49D9">
            <w:pPr>
              <w:rPr>
                <w:bCs/>
                <w:i/>
              </w:rPr>
            </w:pPr>
          </w:p>
        </w:tc>
        <w:tc>
          <w:tcPr>
            <w:tcW w:w="780" w:type="pct"/>
          </w:tcPr>
          <w:p w14:paraId="598C2A69" w14:textId="77777777" w:rsidR="0047496F" w:rsidRPr="0075308C" w:rsidRDefault="0047496F" w:rsidP="007A49D9">
            <w:pPr>
              <w:rPr>
                <w:bCs/>
                <w:i/>
              </w:rPr>
            </w:pPr>
          </w:p>
        </w:tc>
      </w:tr>
    </w:tbl>
    <w:p w14:paraId="32C5D3B3" w14:textId="39DBE7DA" w:rsidR="006B6C43" w:rsidRPr="004367D3" w:rsidRDefault="006B6C43" w:rsidP="006B6C43"/>
    <w:p w14:paraId="6A5749AD" w14:textId="3C6EC60F" w:rsidR="002F3422" w:rsidRPr="004367D3" w:rsidRDefault="00E54E22" w:rsidP="0075308C">
      <w:pPr>
        <w:pStyle w:val="Heading2"/>
      </w:pPr>
      <w:bookmarkStart w:id="29" w:name="_Ref458351915"/>
      <w:bookmarkStart w:id="30" w:name="_Toc486404076"/>
      <w:r>
        <w:lastRenderedPageBreak/>
        <w:t>A</w:t>
      </w:r>
      <w:r w:rsidR="0075308C">
        <w:t>rchitektūr</w:t>
      </w:r>
      <w:r>
        <w:t>a</w:t>
      </w:r>
      <w:bookmarkEnd w:id="29"/>
      <w:bookmarkEnd w:id="30"/>
    </w:p>
    <w:p w14:paraId="2F8A8503" w14:textId="0CA4D72A" w:rsidR="0075308C" w:rsidRPr="00E54E22" w:rsidRDefault="0075308C" w:rsidP="00744A5F">
      <w:pPr>
        <w:keepNext/>
        <w:rPr>
          <w:i/>
        </w:rPr>
      </w:pPr>
      <w:r w:rsidRPr="00E54E22">
        <w:rPr>
          <w:i/>
        </w:rPr>
        <w:t>Tuo atveju, jeigu Pirkėjo IT organizacijos viduje yra nustatyti aiškūs informacinių sistemų architektūrinia</w:t>
      </w:r>
      <w:r w:rsidR="00E54E22" w:rsidRPr="00E54E22">
        <w:rPr>
          <w:i/>
        </w:rPr>
        <w:t>i standartai arba tai numato integracijos su kitomis informacinėmis sistemomis reikalavimai, turi būti pateikti reikalavimai sistemos vidinės realizacijos architektūrai, naudojamoms komponentėms, standartams ir kt..</w:t>
      </w:r>
    </w:p>
    <w:p w14:paraId="7646DF9F" w14:textId="7198F3F0" w:rsidR="00E54E22" w:rsidRPr="00E54E22" w:rsidRDefault="00E54E22" w:rsidP="00744A5F">
      <w:pPr>
        <w:keepNext/>
        <w:rPr>
          <w:i/>
        </w:rPr>
      </w:pPr>
      <w:r w:rsidRPr="00E54E22">
        <w:rPr>
          <w:i/>
        </w:rPr>
        <w:t xml:space="preserve">Daugeliu atvejų rekomenduojama </w:t>
      </w:r>
      <w:r>
        <w:rPr>
          <w:i/>
        </w:rPr>
        <w:t>kuo mažiau apriboti Tiekėją</w:t>
      </w:r>
      <w:r w:rsidRPr="00E54E22">
        <w:rPr>
          <w:i/>
        </w:rPr>
        <w:t>, parenkant Sistemos realizacijos architektūrą</w:t>
      </w:r>
      <w:r>
        <w:rPr>
          <w:i/>
        </w:rPr>
        <w:t xml:space="preserve"> bei realizacijos priemones (bibliotekas, gaires, atvirus standartus)</w:t>
      </w:r>
      <w:r w:rsidRPr="00E54E22">
        <w:rPr>
          <w:i/>
        </w:rPr>
        <w:t>.</w:t>
      </w:r>
      <w:r>
        <w:rPr>
          <w:i/>
        </w:rPr>
        <w:t xml:space="preserve"> Žemiau pateikiamas reikalavimo architektūrai pavyzdys, neapribojantis Tiekėjo technologinės kompetencijos ir kūrybingumo.</w:t>
      </w:r>
    </w:p>
    <w:p w14:paraId="208A0B0D" w14:textId="77777777" w:rsidR="00744A5F" w:rsidRPr="004367D3" w:rsidRDefault="00744A5F" w:rsidP="00744A5F">
      <w:pPr>
        <w:keepNext/>
      </w:pPr>
      <w:r w:rsidRPr="004367D3">
        <w:rPr>
          <w:noProof/>
          <w:lang w:eastAsia="lt-LT"/>
        </w:rPr>
        <w:drawing>
          <wp:inline distT="0" distB="0" distL="0" distR="0" wp14:anchorId="2607D904" wp14:editId="161D36FD">
            <wp:extent cx="6120130" cy="296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961005"/>
                    </a:xfrm>
                    <a:prstGeom prst="rect">
                      <a:avLst/>
                    </a:prstGeom>
                  </pic:spPr>
                </pic:pic>
              </a:graphicData>
            </a:graphic>
          </wp:inline>
        </w:drawing>
      </w:r>
    </w:p>
    <w:p w14:paraId="6AD6B35C" w14:textId="4502F998" w:rsidR="00601531" w:rsidRPr="004367D3" w:rsidRDefault="00744A5F" w:rsidP="00744A5F">
      <w:pPr>
        <w:pStyle w:val="Caption"/>
      </w:pPr>
      <w:r w:rsidRPr="004367D3">
        <w:t xml:space="preserve">Figūra </w:t>
      </w:r>
      <w:r w:rsidR="00D81B6E">
        <w:rPr>
          <w:noProof/>
        </w:rPr>
        <w:fldChar w:fldCharType="begin"/>
      </w:r>
      <w:r w:rsidR="00D81B6E">
        <w:rPr>
          <w:noProof/>
        </w:rPr>
        <w:instrText xml:space="preserve"> SEQ Figūra \* ARABIC </w:instrText>
      </w:r>
      <w:r w:rsidR="00D81B6E">
        <w:rPr>
          <w:noProof/>
        </w:rPr>
        <w:fldChar w:fldCharType="separate"/>
      </w:r>
      <w:r w:rsidR="00CD7A98">
        <w:rPr>
          <w:noProof/>
        </w:rPr>
        <w:t>7</w:t>
      </w:r>
      <w:r w:rsidR="00D81B6E">
        <w:rPr>
          <w:noProof/>
        </w:rPr>
        <w:fldChar w:fldCharType="end"/>
      </w:r>
      <w:r w:rsidRPr="004367D3">
        <w:t xml:space="preserve"> </w:t>
      </w:r>
      <w:r w:rsidR="00E54E22">
        <w:t>PVZ: Mobilaus laiškininko programėlės s</w:t>
      </w:r>
      <w:r w:rsidRPr="004367D3">
        <w:t xml:space="preserve">ąveikos su </w:t>
      </w:r>
      <w:proofErr w:type="spellStart"/>
      <w:r w:rsidRPr="004367D3">
        <w:t>online</w:t>
      </w:r>
      <w:proofErr w:type="spellEnd"/>
      <w:r w:rsidRPr="004367D3">
        <w:t xml:space="preserve"> </w:t>
      </w:r>
      <w:r w:rsidR="00E54E22">
        <w:t>įskiepiais bendra architektūra</w:t>
      </w:r>
    </w:p>
    <w:p w14:paraId="57566229" w14:textId="14CBBBF1" w:rsidR="00A96511" w:rsidRPr="004367D3" w:rsidRDefault="00A96511" w:rsidP="00BD508B">
      <w:pPr>
        <w:pStyle w:val="Heading2"/>
      </w:pPr>
      <w:bookmarkStart w:id="31" w:name="_Toc486404077"/>
      <w:r w:rsidRPr="004367D3">
        <w:t>Techninė įranga</w:t>
      </w:r>
      <w:r w:rsidR="005C3559" w:rsidRPr="004367D3">
        <w:t xml:space="preserve"> </w:t>
      </w:r>
      <w:r w:rsidR="004D619B">
        <w:t xml:space="preserve">/ IT </w:t>
      </w:r>
      <w:r w:rsidR="005C3559" w:rsidRPr="004367D3">
        <w:t>infrastruktūra</w:t>
      </w:r>
      <w:bookmarkEnd w:id="31"/>
    </w:p>
    <w:p w14:paraId="7389297F" w14:textId="13D338B3" w:rsidR="009856C5" w:rsidRPr="00E54E22" w:rsidRDefault="004D619B" w:rsidP="00BF3244">
      <w:pPr>
        <w:rPr>
          <w:i/>
        </w:rPr>
      </w:pPr>
      <w:r w:rsidRPr="004D619B">
        <w:rPr>
          <w:i/>
        </w:rPr>
        <w:t>Šiame dokumento skyriuje aprašomi reikalavimai techninei įrangai, virtualiai aplinkai, kompiuterizuotoms darbo vietoms, kur turi būti diegiama Sistema. Rekomenduojama aiškiai išvardinti Pirkėjo turimos IT infrastruktūros principus</w:t>
      </w:r>
      <w:r>
        <w:rPr>
          <w:i/>
        </w:rPr>
        <w:t xml:space="preserve"> – duomenų centrai, virtualizacijos platformos, stebėsenos, rezervinio kopijavimo ir atstatymo, kitas bendro naudojimo IT administravimo priemones</w:t>
      </w:r>
    </w:p>
    <w:p w14:paraId="0F18428D" w14:textId="77777777" w:rsidR="00BD10D9" w:rsidRPr="004367D3" w:rsidRDefault="00BD10D9" w:rsidP="00BD10D9">
      <w:pPr>
        <w:pStyle w:val="Heading2"/>
      </w:pPr>
      <w:bookmarkStart w:id="32" w:name="_Toc486404078"/>
      <w:r w:rsidRPr="004367D3">
        <w:t xml:space="preserve">Duomenų </w:t>
      </w:r>
      <w:r w:rsidR="00472BD1" w:rsidRPr="004367D3">
        <w:t>talpa</w:t>
      </w:r>
      <w:bookmarkEnd w:id="32"/>
    </w:p>
    <w:p w14:paraId="0C065F32" w14:textId="3741BF60" w:rsidR="002837C0" w:rsidRPr="002837C0" w:rsidRDefault="002837C0" w:rsidP="00472BD1">
      <w:pPr>
        <w:rPr>
          <w:i/>
        </w:rPr>
      </w:pPr>
      <w:r w:rsidRPr="002837C0">
        <w:rPr>
          <w:i/>
        </w:rPr>
        <w:t>Šiame dokumento skyriuje pateikiami reikalavimai apdorojamos ir saugomos informacijos talpai, nurodant konkrečius dydžius, įrašų kiekius, referuojant į Įvado į dalykinę sritį srautų aprašymą bei dedikuotus dokumento priedus, aprašančius duomenų struktūras.</w:t>
      </w:r>
    </w:p>
    <w:p w14:paraId="2CAB0093" w14:textId="2DC1CD92" w:rsidR="002837C0" w:rsidRPr="002837C0" w:rsidRDefault="002837C0" w:rsidP="00472BD1">
      <w:pPr>
        <w:rPr>
          <w:i/>
        </w:rPr>
      </w:pPr>
      <w:r w:rsidRPr="002837C0">
        <w:rPr>
          <w:i/>
        </w:rPr>
        <w:t>Ypatingai svarbu apibūdinti operatyvinių duomenų ir archyvinių duomenų kiekybines charakteristikas bei saugojimo periodus.</w:t>
      </w:r>
    </w:p>
    <w:p w14:paraId="6C661B66" w14:textId="77777777" w:rsidR="00A96511" w:rsidRPr="004367D3" w:rsidRDefault="00383D6A" w:rsidP="00BD508B">
      <w:pPr>
        <w:pStyle w:val="Heading2"/>
      </w:pPr>
      <w:bookmarkStart w:id="33" w:name="_Toc486404079"/>
      <w:r w:rsidRPr="004367D3">
        <w:t>Greitaveika</w:t>
      </w:r>
      <w:bookmarkEnd w:id="33"/>
      <w:r w:rsidR="00A96511" w:rsidRPr="004367D3">
        <w:t xml:space="preserve"> </w:t>
      </w:r>
    </w:p>
    <w:p w14:paraId="6B50CCA2" w14:textId="48E71481" w:rsidR="002837C0" w:rsidRPr="00AD50A0" w:rsidRDefault="002837C0" w:rsidP="00BD508B">
      <w:pPr>
        <w:rPr>
          <w:i/>
        </w:rPr>
      </w:pPr>
      <w:r w:rsidRPr="00AD50A0">
        <w:rPr>
          <w:i/>
        </w:rPr>
        <w:t>Šiame dokumento skyriuje pateikiami reikalavimai vartotojo sąsajos operacijų, duomenų mainų su kitomis sistemomis bei specializuotų skaičiavimo operacijų greitaveikai. Greitaveika turi būti nurodyta konkrečiais pamatuojamas vienetais.</w:t>
      </w:r>
    </w:p>
    <w:p w14:paraId="3B5591D0" w14:textId="04EB56AC" w:rsidR="00184014" w:rsidRPr="00AD50A0" w:rsidRDefault="00AD50A0" w:rsidP="00AD50A0">
      <w:pPr>
        <w:rPr>
          <w:i/>
        </w:rPr>
      </w:pPr>
      <w:r w:rsidRPr="00AD50A0">
        <w:rPr>
          <w:i/>
        </w:rPr>
        <w:t xml:space="preserve">Rekomenduojama aiškiai išskirti artimas realiam laikui operacijas (pvz. 3-5 sek. vartotojo sąsajos transakcijai) ir galimas </w:t>
      </w:r>
      <w:proofErr w:type="spellStart"/>
      <w:r w:rsidRPr="00AD50A0">
        <w:rPr>
          <w:i/>
        </w:rPr>
        <w:t>asinchroniškas</w:t>
      </w:r>
      <w:proofErr w:type="spellEnd"/>
      <w:r w:rsidRPr="00AD50A0">
        <w:rPr>
          <w:i/>
        </w:rPr>
        <w:t>, lėtesnes operacijas (pvz. 20 sek. ataskaitai, 15 min. - 1 val. duomenų apsikeitimui tarp sistemų).</w:t>
      </w:r>
    </w:p>
    <w:p w14:paraId="5CC7B10D" w14:textId="77777777" w:rsidR="00A96511" w:rsidRPr="004367D3" w:rsidRDefault="00A96511" w:rsidP="00BD508B">
      <w:pPr>
        <w:pStyle w:val="Heading2"/>
      </w:pPr>
      <w:bookmarkStart w:id="34" w:name="_Toc486404080"/>
      <w:r w:rsidRPr="004367D3">
        <w:t>Vartotojo sąsaja/ergonomika</w:t>
      </w:r>
      <w:bookmarkEnd w:id="34"/>
    </w:p>
    <w:p w14:paraId="73E02D6A" w14:textId="0B032324" w:rsidR="00C53E3B" w:rsidRPr="00AD50A0" w:rsidRDefault="00AD50A0" w:rsidP="00AD50A0">
      <w:pPr>
        <w:rPr>
          <w:i/>
        </w:rPr>
      </w:pPr>
      <w:r w:rsidRPr="00AD50A0">
        <w:rPr>
          <w:i/>
        </w:rPr>
        <w:t xml:space="preserve">Šiame dokumento skyriuje pateikiami reikalavimai vartotojo sąsajos standartams, principams. Jeigu nėra pagrįstai specializuotų reikalavimų, rekomenduojama vadovautis bendrais standartais ir pasaulinėmis praktikomis, pvz. </w:t>
      </w:r>
      <w:hyperlink r:id="rId14" w:history="1">
        <w:r w:rsidR="0090402B" w:rsidRPr="00AD50A0">
          <w:rPr>
            <w:rStyle w:val="Hyperlink"/>
            <w:i/>
          </w:rPr>
          <w:t>https://material.google.com/</w:t>
        </w:r>
      </w:hyperlink>
      <w:r w:rsidR="0090402B" w:rsidRPr="00AD50A0">
        <w:rPr>
          <w:i/>
        </w:rPr>
        <w:t xml:space="preserve"> ,  </w:t>
      </w:r>
      <w:hyperlink r:id="rId15" w:history="1">
        <w:r w:rsidR="0090402B" w:rsidRPr="00AD50A0">
          <w:rPr>
            <w:rStyle w:val="Hyperlink"/>
            <w:i/>
          </w:rPr>
          <w:t>https://developer.android.com/design/index.html</w:t>
        </w:r>
      </w:hyperlink>
      <w:r w:rsidR="0090402B" w:rsidRPr="00AD50A0">
        <w:rPr>
          <w:i/>
        </w:rPr>
        <w:t xml:space="preserve"> ar</w:t>
      </w:r>
      <w:r w:rsidR="00361DC4" w:rsidRPr="00AD50A0">
        <w:rPr>
          <w:i/>
        </w:rPr>
        <w:t>ba</w:t>
      </w:r>
      <w:r w:rsidR="0090402B" w:rsidRPr="00AD50A0">
        <w:rPr>
          <w:i/>
        </w:rPr>
        <w:t xml:space="preserve"> lygiaverči</w:t>
      </w:r>
      <w:r w:rsidR="0068699C" w:rsidRPr="00AD50A0">
        <w:rPr>
          <w:i/>
        </w:rPr>
        <w:t>ai</w:t>
      </w:r>
      <w:r w:rsidRPr="00AD50A0">
        <w:rPr>
          <w:i/>
        </w:rPr>
        <w:t>s</w:t>
      </w:r>
      <w:r w:rsidR="0068699C" w:rsidRPr="00AD50A0">
        <w:rPr>
          <w:i/>
        </w:rPr>
        <w:t xml:space="preserve"> </w:t>
      </w:r>
      <w:r w:rsidR="0090402B" w:rsidRPr="00AD50A0">
        <w:rPr>
          <w:i/>
        </w:rPr>
        <w:t>standart</w:t>
      </w:r>
      <w:r w:rsidR="0068699C" w:rsidRPr="00AD50A0">
        <w:rPr>
          <w:i/>
        </w:rPr>
        <w:t>ai</w:t>
      </w:r>
      <w:r w:rsidRPr="00AD50A0">
        <w:rPr>
          <w:i/>
        </w:rPr>
        <w:t>s</w:t>
      </w:r>
      <w:r w:rsidR="0090402B" w:rsidRPr="00AD50A0">
        <w:rPr>
          <w:i/>
        </w:rPr>
        <w:t>.</w:t>
      </w:r>
    </w:p>
    <w:p w14:paraId="7A3B38B6" w14:textId="547F5B3E" w:rsidR="00BD508B" w:rsidRPr="00AD50A0" w:rsidRDefault="00AD50A0" w:rsidP="00AD50A0">
      <w:pPr>
        <w:rPr>
          <w:i/>
        </w:rPr>
      </w:pPr>
      <w:r w:rsidRPr="00AD50A0">
        <w:rPr>
          <w:i/>
        </w:rPr>
        <w:lastRenderedPageBreak/>
        <w:t xml:space="preserve">Svarbu akcentuoti vartotojo sąsajos kalba, </w:t>
      </w:r>
      <w:proofErr w:type="spellStart"/>
      <w:r w:rsidRPr="00AD50A0">
        <w:rPr>
          <w:i/>
        </w:rPr>
        <w:t>daugiakalbiškumą</w:t>
      </w:r>
      <w:proofErr w:type="spellEnd"/>
      <w:r w:rsidRPr="00AD50A0">
        <w:rPr>
          <w:i/>
        </w:rPr>
        <w:t>, jeigu tokio reikia, galimybes naudoti anglų kalbą sisteminiuose ar klaidų pranešimuose, ataskaitose, Sistemos administravimo moduliuose</w:t>
      </w:r>
      <w:r w:rsidR="00C53E3B" w:rsidRPr="00AD50A0">
        <w:rPr>
          <w:i/>
        </w:rPr>
        <w:t>.</w:t>
      </w:r>
      <w:r w:rsidRPr="00AD50A0">
        <w:rPr>
          <w:i/>
        </w:rPr>
        <w:t xml:space="preserve"> </w:t>
      </w:r>
    </w:p>
    <w:p w14:paraId="4CFB8C09" w14:textId="5F91EDFC" w:rsidR="00472BD1" w:rsidRDefault="00472BD1" w:rsidP="00472BD1">
      <w:pPr>
        <w:pStyle w:val="Heading2"/>
      </w:pPr>
      <w:bookmarkStart w:id="35" w:name="_Toc486404081"/>
      <w:r w:rsidRPr="004367D3">
        <w:t>Sauga</w:t>
      </w:r>
      <w:bookmarkEnd w:id="35"/>
    </w:p>
    <w:p w14:paraId="7C63CB70" w14:textId="71ED4987" w:rsidR="00595A6C" w:rsidRDefault="00595A6C" w:rsidP="00595A6C">
      <w:pPr>
        <w:rPr>
          <w:i/>
        </w:rPr>
      </w:pPr>
      <w:r w:rsidRPr="00AD50A0">
        <w:rPr>
          <w:i/>
        </w:rPr>
        <w:t xml:space="preserve">Šiame dokumento skyriuje pateikiami reikalavimai </w:t>
      </w:r>
      <w:r>
        <w:rPr>
          <w:i/>
        </w:rPr>
        <w:t>saugos protokolams, standartams, autentifikavimo ir autorizavimo paslaugų taikymui Sistemos viduje bei integracijose su kitomis informacinėmis sistemomis.</w:t>
      </w:r>
    </w:p>
    <w:p w14:paraId="62DF5483" w14:textId="2637D592" w:rsidR="007F1744" w:rsidRPr="00481956" w:rsidRDefault="00595A6C" w:rsidP="00595A6C">
      <w:pPr>
        <w:rPr>
          <w:i/>
        </w:rPr>
      </w:pPr>
      <w:r w:rsidRPr="00595A6C">
        <w:rPr>
          <w:i/>
        </w:rPr>
        <w:t xml:space="preserve">Pavyzdžiui, </w:t>
      </w:r>
      <w:r w:rsidR="00EF3176" w:rsidRPr="00595A6C">
        <w:rPr>
          <w:i/>
        </w:rPr>
        <w:t xml:space="preserve">gali būti </w:t>
      </w:r>
      <w:r>
        <w:rPr>
          <w:i/>
        </w:rPr>
        <w:t xml:space="preserve">reikalaujama taikyti </w:t>
      </w:r>
      <w:r w:rsidRPr="00595A6C">
        <w:rPr>
          <w:i/>
        </w:rPr>
        <w:t xml:space="preserve">geriausios rinkos praktikos – HTTPS šifruotas kanalas, </w:t>
      </w:r>
      <w:r w:rsidR="00EF3176" w:rsidRPr="00595A6C">
        <w:rPr>
          <w:i/>
        </w:rPr>
        <w:t>NIST (</w:t>
      </w:r>
      <w:hyperlink r:id="rId16" w:history="1">
        <w:r w:rsidR="0097625D" w:rsidRPr="00595A6C">
          <w:rPr>
            <w:rStyle w:val="Hyperlink"/>
            <w:i/>
          </w:rPr>
          <w:t>http://csrc.nist.gov/publications/nistpubs/800-44-ver2/SP800-44v2.pdf</w:t>
        </w:r>
      </w:hyperlink>
      <w:r w:rsidR="0097625D" w:rsidRPr="00595A6C">
        <w:rPr>
          <w:i/>
        </w:rPr>
        <w:t xml:space="preserve">, </w:t>
      </w:r>
      <w:hyperlink r:id="rId17" w:history="1">
        <w:r w:rsidR="00EF3176" w:rsidRPr="00595A6C">
          <w:rPr>
            <w:rStyle w:val="Hyperlink"/>
            <w:i/>
          </w:rPr>
          <w:t>http://nvlpubs.nist.gov/nistpubs/SpecialPublications/NIST.SP.800-52r1.pdf</w:t>
        </w:r>
      </w:hyperlink>
      <w:r w:rsidR="00EF3176" w:rsidRPr="00595A6C">
        <w:rPr>
          <w:i/>
        </w:rPr>
        <w:t>) ar</w:t>
      </w:r>
      <w:r w:rsidR="00361DC4" w:rsidRPr="00595A6C">
        <w:rPr>
          <w:i/>
        </w:rPr>
        <w:t>ba</w:t>
      </w:r>
      <w:r w:rsidR="00EF3176" w:rsidRPr="00595A6C">
        <w:rPr>
          <w:i/>
        </w:rPr>
        <w:t xml:space="preserve"> </w:t>
      </w:r>
      <w:r w:rsidR="008A5D27" w:rsidRPr="00595A6C">
        <w:rPr>
          <w:i/>
        </w:rPr>
        <w:t>lygiavertės rekomendacijos</w:t>
      </w:r>
      <w:r w:rsidRPr="00595A6C">
        <w:rPr>
          <w:i/>
        </w:rPr>
        <w:t xml:space="preserve">, reikalavimai apsaugai nuo </w:t>
      </w:r>
      <w:r w:rsidR="007F1744" w:rsidRPr="00595A6C">
        <w:rPr>
          <w:i/>
        </w:rPr>
        <w:t xml:space="preserve">žalingo kodo įterpimo (angl. </w:t>
      </w:r>
      <w:proofErr w:type="spellStart"/>
      <w:r w:rsidR="007F1744" w:rsidRPr="00595A6C">
        <w:rPr>
          <w:i/>
        </w:rPr>
        <w:t>Injection</w:t>
      </w:r>
      <w:proofErr w:type="spellEnd"/>
      <w:r w:rsidR="007F1744" w:rsidRPr="00595A6C">
        <w:rPr>
          <w:i/>
        </w:rPr>
        <w:t>, XSS (</w:t>
      </w:r>
      <w:proofErr w:type="spellStart"/>
      <w:r w:rsidR="007F1744" w:rsidRPr="00595A6C">
        <w:rPr>
          <w:i/>
        </w:rPr>
        <w:t>Cross-sitescripting</w:t>
      </w:r>
      <w:proofErr w:type="spellEnd"/>
      <w:r w:rsidR="007F1744" w:rsidRPr="00595A6C">
        <w:rPr>
          <w:i/>
        </w:rPr>
        <w:t>)</w:t>
      </w:r>
      <w:r w:rsidRPr="00595A6C">
        <w:rPr>
          <w:i/>
        </w:rPr>
        <w:t xml:space="preserve">), </w:t>
      </w:r>
      <w:r w:rsidR="007F1744" w:rsidRPr="00595A6C">
        <w:rPr>
          <w:i/>
        </w:rPr>
        <w:t>kitų saugumo pažeidimų, kurie įvardijami OWASP TOP 10 (</w:t>
      </w:r>
      <w:hyperlink r:id="rId18" w:history="1">
        <w:r w:rsidRPr="00481956">
          <w:rPr>
            <w:rStyle w:val="Hyperlink"/>
            <w:i/>
          </w:rPr>
          <w:t>https://www.owasp.org</w:t>
        </w:r>
      </w:hyperlink>
      <w:r w:rsidRPr="00481956">
        <w:rPr>
          <w:i/>
        </w:rPr>
        <w:t xml:space="preserve">) </w:t>
      </w:r>
      <w:r w:rsidR="007F1744" w:rsidRPr="00481956">
        <w:rPr>
          <w:i/>
        </w:rPr>
        <w:t>arba lygiaverčiame sąraše</w:t>
      </w:r>
      <w:r w:rsidRPr="00481956">
        <w:rPr>
          <w:i/>
        </w:rPr>
        <w:t>.</w:t>
      </w:r>
    </w:p>
    <w:p w14:paraId="4708FD75" w14:textId="77777777" w:rsidR="00595A6C" w:rsidRPr="00481956" w:rsidRDefault="00595A6C" w:rsidP="00595A6C">
      <w:pPr>
        <w:rPr>
          <w:i/>
        </w:rPr>
      </w:pPr>
      <w:r w:rsidRPr="00481956">
        <w:rPr>
          <w:i/>
        </w:rPr>
        <w:t xml:space="preserve">Svarbiausia akcentuoti </w:t>
      </w:r>
    </w:p>
    <w:p w14:paraId="2CBA0773" w14:textId="7195C0BC" w:rsidR="007F1744" w:rsidRPr="00481956" w:rsidRDefault="00595A6C" w:rsidP="00481956">
      <w:pPr>
        <w:pStyle w:val="ListParagraph"/>
        <w:numPr>
          <w:ilvl w:val="0"/>
          <w:numId w:val="66"/>
        </w:numPr>
        <w:rPr>
          <w:i/>
        </w:rPr>
      </w:pPr>
      <w:r w:rsidRPr="00481956">
        <w:rPr>
          <w:i/>
        </w:rPr>
        <w:t xml:space="preserve">Sistemos naudotojų </w:t>
      </w:r>
      <w:r w:rsidR="007F1744" w:rsidRPr="00481956">
        <w:rPr>
          <w:i/>
        </w:rPr>
        <w:t xml:space="preserve">autentifikavimo mechanizmą, </w:t>
      </w:r>
      <w:r w:rsidRPr="00481956">
        <w:rPr>
          <w:i/>
        </w:rPr>
        <w:t xml:space="preserve">pvz. </w:t>
      </w:r>
      <w:proofErr w:type="spellStart"/>
      <w:r w:rsidR="007F1744" w:rsidRPr="00481956">
        <w:rPr>
          <w:i/>
        </w:rPr>
        <w:t>Active</w:t>
      </w:r>
      <w:proofErr w:type="spellEnd"/>
      <w:r w:rsidR="007F1744" w:rsidRPr="00481956">
        <w:rPr>
          <w:i/>
        </w:rPr>
        <w:t xml:space="preserve"> </w:t>
      </w:r>
      <w:proofErr w:type="spellStart"/>
      <w:r w:rsidR="007F1744" w:rsidRPr="00481956">
        <w:rPr>
          <w:i/>
        </w:rPr>
        <w:t>Directory</w:t>
      </w:r>
      <w:proofErr w:type="spellEnd"/>
      <w:r w:rsidRPr="00481956">
        <w:rPr>
          <w:i/>
        </w:rPr>
        <w:t>, VISP</w:t>
      </w:r>
      <w:r w:rsidR="00481956" w:rsidRPr="00481956">
        <w:rPr>
          <w:i/>
        </w:rPr>
        <w:t>, ir naudotojų administravimo procesą</w:t>
      </w:r>
      <w:r w:rsidRPr="00481956">
        <w:rPr>
          <w:i/>
        </w:rPr>
        <w:t>;</w:t>
      </w:r>
    </w:p>
    <w:p w14:paraId="228E5CAC" w14:textId="1759D283" w:rsidR="00595A6C" w:rsidRPr="00481956" w:rsidRDefault="00595A6C" w:rsidP="00481956">
      <w:pPr>
        <w:pStyle w:val="ListParagraph"/>
        <w:numPr>
          <w:ilvl w:val="0"/>
          <w:numId w:val="66"/>
        </w:numPr>
        <w:rPr>
          <w:i/>
        </w:rPr>
      </w:pPr>
      <w:r w:rsidRPr="00481956">
        <w:rPr>
          <w:i/>
        </w:rPr>
        <w:t>Poreikį šifruoti konfidencialius duomenis, jeigu tokie yra;</w:t>
      </w:r>
    </w:p>
    <w:p w14:paraId="2AE95D5E" w14:textId="77777777" w:rsidR="00481956" w:rsidRPr="00481956" w:rsidRDefault="00595A6C" w:rsidP="00481956">
      <w:pPr>
        <w:pStyle w:val="ListParagraph"/>
        <w:numPr>
          <w:ilvl w:val="0"/>
          <w:numId w:val="66"/>
        </w:numPr>
        <w:rPr>
          <w:i/>
        </w:rPr>
      </w:pPr>
      <w:r w:rsidRPr="00481956">
        <w:rPr>
          <w:i/>
        </w:rPr>
        <w:t xml:space="preserve">Poreikį kaupti </w:t>
      </w:r>
      <w:r w:rsidR="007F1744" w:rsidRPr="00481956">
        <w:rPr>
          <w:i/>
        </w:rPr>
        <w:t>naudotojų ve</w:t>
      </w:r>
      <w:r w:rsidR="00481956" w:rsidRPr="00481956">
        <w:rPr>
          <w:i/>
        </w:rPr>
        <w:t xml:space="preserve">iksmų žurnalą (angl. </w:t>
      </w:r>
      <w:proofErr w:type="spellStart"/>
      <w:r w:rsidR="00481956" w:rsidRPr="00481956">
        <w:rPr>
          <w:i/>
        </w:rPr>
        <w:t>audit</w:t>
      </w:r>
      <w:proofErr w:type="spellEnd"/>
      <w:r w:rsidR="00481956" w:rsidRPr="00481956">
        <w:rPr>
          <w:i/>
        </w:rPr>
        <w:t xml:space="preserve"> </w:t>
      </w:r>
      <w:proofErr w:type="spellStart"/>
      <w:r w:rsidR="00481956" w:rsidRPr="00481956">
        <w:rPr>
          <w:i/>
        </w:rPr>
        <w:t>log</w:t>
      </w:r>
      <w:proofErr w:type="spellEnd"/>
      <w:r w:rsidR="00481956" w:rsidRPr="00481956">
        <w:rPr>
          <w:i/>
        </w:rPr>
        <w:t>);</w:t>
      </w:r>
    </w:p>
    <w:p w14:paraId="33ED1DFC" w14:textId="77777777" w:rsidR="007F1744" w:rsidRPr="004367D3" w:rsidRDefault="007F1744" w:rsidP="00BD508B">
      <w:pPr>
        <w:pStyle w:val="Heading2"/>
      </w:pPr>
      <w:bookmarkStart w:id="36" w:name="_Toc486404082"/>
      <w:r w:rsidRPr="004367D3">
        <w:t>Stebėsena</w:t>
      </w:r>
      <w:bookmarkEnd w:id="36"/>
    </w:p>
    <w:p w14:paraId="2AA42CD5" w14:textId="1EE3ED55" w:rsidR="007F1744" w:rsidRPr="00481956" w:rsidRDefault="00481956" w:rsidP="00481956">
      <w:pPr>
        <w:rPr>
          <w:i/>
        </w:rPr>
      </w:pPr>
      <w:r w:rsidRPr="00481956">
        <w:rPr>
          <w:i/>
        </w:rPr>
        <w:t xml:space="preserve">Šiame dokumento skyriuje turi būti aprašyti reikalavimai Sistemos suderinamumui su Pirkėjo taikomomis arba lygiavertėmis informacinių sistemų </w:t>
      </w:r>
      <w:r w:rsidR="007F1744" w:rsidRPr="00481956">
        <w:rPr>
          <w:i/>
        </w:rPr>
        <w:t>stebėsenos priemonė</w:t>
      </w:r>
      <w:r w:rsidRPr="00481956">
        <w:rPr>
          <w:i/>
        </w:rPr>
        <w:t>mi</w:t>
      </w:r>
      <w:r w:rsidR="007F1744" w:rsidRPr="00481956">
        <w:rPr>
          <w:i/>
        </w:rPr>
        <w:t>s</w:t>
      </w:r>
      <w:r w:rsidRPr="00481956">
        <w:rPr>
          <w:i/>
        </w:rPr>
        <w:t xml:space="preserve">, įvykių bei klaidų </w:t>
      </w:r>
      <w:proofErr w:type="spellStart"/>
      <w:r w:rsidRPr="00481956">
        <w:rPr>
          <w:i/>
        </w:rPr>
        <w:t>žurnalizavimui</w:t>
      </w:r>
      <w:proofErr w:type="spellEnd"/>
      <w:r w:rsidRPr="00481956">
        <w:rPr>
          <w:i/>
        </w:rPr>
        <w:t>, Sistemos našumo bei stabilumo skaitliukams ir kt.</w:t>
      </w:r>
    </w:p>
    <w:p w14:paraId="7758AA83" w14:textId="77777777" w:rsidR="003F7FB0" w:rsidRDefault="003F7FB0" w:rsidP="003F7FB0">
      <w:pPr>
        <w:pStyle w:val="Heading2"/>
      </w:pPr>
      <w:bookmarkStart w:id="37" w:name="_Ref459630121"/>
      <w:bookmarkStart w:id="38" w:name="_Toc486404083"/>
      <w:r w:rsidRPr="004367D3">
        <w:t>Atstatymas avarijos atveju</w:t>
      </w:r>
      <w:bookmarkEnd w:id="37"/>
      <w:bookmarkEnd w:id="38"/>
    </w:p>
    <w:p w14:paraId="30B6F5B5" w14:textId="421B91ED" w:rsidR="00CA3151" w:rsidRPr="004367D3" w:rsidRDefault="00481956" w:rsidP="00481956">
      <w:r w:rsidRPr="00481956">
        <w:rPr>
          <w:i/>
        </w:rPr>
        <w:t>Šiame dokumento skyriuje turi būti aprašyti</w:t>
      </w:r>
      <w:r>
        <w:rPr>
          <w:i/>
        </w:rPr>
        <w:t xml:space="preserve"> reikalavimai galimai Sistemos prastovai per metus, Sistemos dalinio ar pilno atstatymo laikas galimos avarijos atveju, leistinų prarasti duomenų periodui (pvz. 2 val. iki avarijos).</w:t>
      </w:r>
    </w:p>
    <w:p w14:paraId="73996699" w14:textId="36BA05C5" w:rsidR="00C53E3B" w:rsidRDefault="00C53E3B" w:rsidP="00C53E3B">
      <w:pPr>
        <w:pStyle w:val="Heading2"/>
      </w:pPr>
      <w:bookmarkStart w:id="39" w:name="_Toc486404084"/>
      <w:r w:rsidRPr="004367D3">
        <w:t>Dokumentacija</w:t>
      </w:r>
      <w:bookmarkEnd w:id="39"/>
    </w:p>
    <w:p w14:paraId="4B824127" w14:textId="0B680C2E" w:rsidR="00CA3151" w:rsidRPr="00CA3151" w:rsidRDefault="00CA3151" w:rsidP="00CA3151">
      <w:pPr>
        <w:rPr>
          <w:i/>
        </w:rPr>
      </w:pPr>
      <w:r w:rsidRPr="00CA3151">
        <w:rPr>
          <w:i/>
        </w:rPr>
        <w:t>Šiame dokumentų skyriuje aprašomi reikalavimai neprograminiams Sistemos įgyvendinimo projekto artefaktams bei Sistemos specializuotos programinės įrangos išeities tekstams, pavyzdžiui:</w:t>
      </w:r>
    </w:p>
    <w:p w14:paraId="536B4C3B" w14:textId="09BECB0C" w:rsidR="00CA3151" w:rsidRPr="00CA3151" w:rsidRDefault="00CA3151" w:rsidP="00CA3151">
      <w:pPr>
        <w:pStyle w:val="ListParagraph"/>
        <w:numPr>
          <w:ilvl w:val="1"/>
          <w:numId w:val="59"/>
        </w:numPr>
        <w:rPr>
          <w:i/>
        </w:rPr>
      </w:pPr>
      <w:r w:rsidRPr="00CA3151">
        <w:rPr>
          <w:i/>
        </w:rPr>
        <w:t>Techninės specifikacijos ir funkcinių bei nefunkcinių reikalavimų patikslinimai;</w:t>
      </w:r>
    </w:p>
    <w:p w14:paraId="3CE2DEEB" w14:textId="668EB2A3" w:rsidR="00CA3151" w:rsidRPr="00CA3151" w:rsidRDefault="00CA3151" w:rsidP="00CA3151">
      <w:pPr>
        <w:pStyle w:val="ListParagraph"/>
        <w:numPr>
          <w:ilvl w:val="1"/>
          <w:numId w:val="59"/>
        </w:numPr>
        <w:rPr>
          <w:i/>
        </w:rPr>
      </w:pPr>
      <w:r w:rsidRPr="00CA3151">
        <w:rPr>
          <w:i/>
        </w:rPr>
        <w:t>Priėmimo testavimo scenarijai;</w:t>
      </w:r>
    </w:p>
    <w:p w14:paraId="2C72AA87" w14:textId="09DD4F53" w:rsidR="00CA3151" w:rsidRPr="00CA3151" w:rsidRDefault="00CA3151" w:rsidP="00CA3151">
      <w:pPr>
        <w:pStyle w:val="ListParagraph"/>
        <w:numPr>
          <w:ilvl w:val="1"/>
          <w:numId w:val="59"/>
        </w:numPr>
        <w:rPr>
          <w:i/>
        </w:rPr>
      </w:pPr>
      <w:r w:rsidRPr="00CA3151">
        <w:rPr>
          <w:i/>
        </w:rPr>
        <w:t>Architektūros specifikacija, įskaitant</w:t>
      </w:r>
    </w:p>
    <w:p w14:paraId="4604CBB8" w14:textId="7AF9E5EB" w:rsidR="00CA3151" w:rsidRPr="00CA3151" w:rsidRDefault="00CA3151" w:rsidP="00CA3151">
      <w:pPr>
        <w:pStyle w:val="ListParagraph"/>
        <w:numPr>
          <w:ilvl w:val="2"/>
          <w:numId w:val="59"/>
        </w:numPr>
        <w:rPr>
          <w:i/>
        </w:rPr>
      </w:pPr>
      <w:r w:rsidRPr="00CA3151">
        <w:rPr>
          <w:i/>
        </w:rPr>
        <w:t>Programiniai moduliai, komponentės ir jų realizacijos priemonės;</w:t>
      </w:r>
    </w:p>
    <w:p w14:paraId="4108210B" w14:textId="5EBFB119" w:rsidR="00CA3151" w:rsidRPr="00CA3151" w:rsidRDefault="00CA3151" w:rsidP="00CA3151">
      <w:pPr>
        <w:pStyle w:val="ListParagraph"/>
        <w:numPr>
          <w:ilvl w:val="2"/>
          <w:numId w:val="59"/>
        </w:numPr>
        <w:rPr>
          <w:i/>
        </w:rPr>
      </w:pPr>
      <w:r w:rsidRPr="00CA3151">
        <w:rPr>
          <w:i/>
        </w:rPr>
        <w:t>Duomenų struktūros ir saugyklos;</w:t>
      </w:r>
    </w:p>
    <w:p w14:paraId="6FE87C9C" w14:textId="7785B00C" w:rsidR="00CA3151" w:rsidRPr="00CA3151" w:rsidRDefault="00CA3151" w:rsidP="00CA3151">
      <w:pPr>
        <w:pStyle w:val="ListParagraph"/>
        <w:numPr>
          <w:ilvl w:val="2"/>
          <w:numId w:val="59"/>
        </w:numPr>
        <w:rPr>
          <w:i/>
        </w:rPr>
      </w:pPr>
      <w:r w:rsidRPr="00CA3151">
        <w:rPr>
          <w:i/>
        </w:rPr>
        <w:t>Integracinės sąsajos, protokolai, saugumo mechanizmai;</w:t>
      </w:r>
    </w:p>
    <w:p w14:paraId="45014FCD" w14:textId="0CD2369C" w:rsidR="00CA3151" w:rsidRPr="00CA3151" w:rsidRDefault="00CA3151" w:rsidP="00CA3151">
      <w:pPr>
        <w:pStyle w:val="ListParagraph"/>
        <w:numPr>
          <w:ilvl w:val="2"/>
          <w:numId w:val="59"/>
        </w:numPr>
        <w:rPr>
          <w:i/>
        </w:rPr>
      </w:pPr>
      <w:r w:rsidRPr="00CA3151">
        <w:rPr>
          <w:i/>
        </w:rPr>
        <w:t>Svarbūs technologinės realizacijos aspektai;</w:t>
      </w:r>
    </w:p>
    <w:p w14:paraId="7A11A3A5" w14:textId="77803730" w:rsidR="00CA3151" w:rsidRPr="00CA3151" w:rsidRDefault="00CA3151" w:rsidP="00CA3151">
      <w:pPr>
        <w:pStyle w:val="ListParagraph"/>
        <w:numPr>
          <w:ilvl w:val="1"/>
          <w:numId w:val="59"/>
        </w:numPr>
        <w:rPr>
          <w:i/>
        </w:rPr>
      </w:pPr>
      <w:r w:rsidRPr="00CA3151">
        <w:rPr>
          <w:i/>
        </w:rPr>
        <w:t>Sistemos naudotojų instrukcijos ir mokymo medžiaga;</w:t>
      </w:r>
    </w:p>
    <w:p w14:paraId="53B99F90" w14:textId="6F14D020" w:rsidR="00CA3151" w:rsidRPr="00CA3151" w:rsidRDefault="00CA3151" w:rsidP="00CA3151">
      <w:pPr>
        <w:pStyle w:val="ListParagraph"/>
        <w:numPr>
          <w:ilvl w:val="1"/>
          <w:numId w:val="59"/>
        </w:numPr>
        <w:rPr>
          <w:i/>
        </w:rPr>
      </w:pPr>
      <w:r w:rsidRPr="00CA3151">
        <w:rPr>
          <w:i/>
        </w:rPr>
        <w:t>Sistemos administratorių instrukcijos ir mokymo medžiaga, įskaitant</w:t>
      </w:r>
    </w:p>
    <w:p w14:paraId="59681DDD" w14:textId="555D0B93" w:rsidR="00CA3151" w:rsidRPr="00CA3151" w:rsidRDefault="00CA3151" w:rsidP="00CA3151">
      <w:pPr>
        <w:pStyle w:val="ListParagraph"/>
        <w:numPr>
          <w:ilvl w:val="2"/>
          <w:numId w:val="59"/>
        </w:numPr>
        <w:rPr>
          <w:i/>
        </w:rPr>
      </w:pPr>
      <w:r w:rsidRPr="00CA3151">
        <w:rPr>
          <w:i/>
        </w:rPr>
        <w:t>Kompiliavimą iš išeities tekstų;</w:t>
      </w:r>
    </w:p>
    <w:p w14:paraId="0A4E8B51" w14:textId="11F26993" w:rsidR="00CA3151" w:rsidRPr="00CA3151" w:rsidRDefault="00CA3151" w:rsidP="00CA3151">
      <w:pPr>
        <w:pStyle w:val="ListParagraph"/>
        <w:numPr>
          <w:ilvl w:val="2"/>
          <w:numId w:val="59"/>
        </w:numPr>
        <w:rPr>
          <w:i/>
        </w:rPr>
      </w:pPr>
      <w:r w:rsidRPr="00CA3151">
        <w:rPr>
          <w:i/>
        </w:rPr>
        <w:t>Diegimą;</w:t>
      </w:r>
    </w:p>
    <w:p w14:paraId="024368B6" w14:textId="1BC8F3F6" w:rsidR="00CA3151" w:rsidRPr="00CA3151" w:rsidRDefault="00CA3151" w:rsidP="00CA3151">
      <w:pPr>
        <w:pStyle w:val="ListParagraph"/>
        <w:numPr>
          <w:ilvl w:val="2"/>
          <w:numId w:val="59"/>
        </w:numPr>
        <w:rPr>
          <w:i/>
        </w:rPr>
      </w:pPr>
      <w:r w:rsidRPr="00CA3151">
        <w:rPr>
          <w:i/>
        </w:rPr>
        <w:t>Konfigūravimą ir/arba duomenų migravimą eksploatacijai;</w:t>
      </w:r>
    </w:p>
    <w:p w14:paraId="6A27FF8F" w14:textId="0743E9C1" w:rsidR="00CA3151" w:rsidRPr="00CA3151" w:rsidRDefault="00CA3151" w:rsidP="00CA3151">
      <w:pPr>
        <w:pStyle w:val="ListParagraph"/>
        <w:numPr>
          <w:ilvl w:val="2"/>
          <w:numId w:val="59"/>
        </w:numPr>
        <w:rPr>
          <w:i/>
        </w:rPr>
      </w:pPr>
      <w:r w:rsidRPr="00CA3151">
        <w:rPr>
          <w:i/>
        </w:rPr>
        <w:t>Atstatymo avarijos metu instrukcijos.</w:t>
      </w:r>
    </w:p>
    <w:p w14:paraId="3C70B569" w14:textId="60B8DCEA" w:rsidR="001844DB" w:rsidRPr="00CA3151" w:rsidRDefault="00C53E3B" w:rsidP="001844DB">
      <w:pPr>
        <w:pStyle w:val="ListParagraph"/>
        <w:numPr>
          <w:ilvl w:val="1"/>
          <w:numId w:val="59"/>
        </w:numPr>
        <w:rPr>
          <w:i/>
        </w:rPr>
      </w:pPr>
      <w:r w:rsidRPr="00CA3151">
        <w:rPr>
          <w:i/>
        </w:rPr>
        <w:t>Specializuotos programinės įrangos išeities tekstai</w:t>
      </w:r>
      <w:r w:rsidR="00CA3151" w:rsidRPr="00CA3151">
        <w:rPr>
          <w:i/>
        </w:rPr>
        <w:t>;</w:t>
      </w:r>
    </w:p>
    <w:p w14:paraId="42958D16" w14:textId="481EAC20" w:rsidR="00CA3151" w:rsidRPr="00CA3151" w:rsidRDefault="00CA3151" w:rsidP="001844DB">
      <w:pPr>
        <w:pStyle w:val="ListParagraph"/>
        <w:numPr>
          <w:ilvl w:val="1"/>
          <w:numId w:val="59"/>
        </w:numPr>
        <w:rPr>
          <w:i/>
        </w:rPr>
      </w:pPr>
      <w:r w:rsidRPr="00CA3151">
        <w:rPr>
          <w:i/>
        </w:rPr>
        <w:t xml:space="preserve">Kiti </w:t>
      </w:r>
      <w:r>
        <w:rPr>
          <w:i/>
        </w:rPr>
        <w:t xml:space="preserve">dokumentų ir informacijos </w:t>
      </w:r>
      <w:r w:rsidRPr="00CA3151">
        <w:rPr>
          <w:i/>
        </w:rPr>
        <w:t>artefaktai.</w:t>
      </w:r>
    </w:p>
    <w:sectPr w:rsidR="00CA3151" w:rsidRPr="00CA3151" w:rsidSect="004367D3">
      <w:footerReference w:type="default" r:id="rId19"/>
      <w:pgSz w:w="11907" w:h="16839" w:code="9"/>
      <w:pgMar w:top="567" w:right="567" w:bottom="113" w:left="1417" w:header="113" w:footer="11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645B2" w14:textId="77777777" w:rsidR="00D81B6E" w:rsidRDefault="00D81B6E" w:rsidP="0057095B">
      <w:pPr>
        <w:spacing w:after="0" w:line="240" w:lineRule="auto"/>
      </w:pPr>
      <w:r>
        <w:separator/>
      </w:r>
    </w:p>
  </w:endnote>
  <w:endnote w:type="continuationSeparator" w:id="0">
    <w:p w14:paraId="2A094E44" w14:textId="77777777" w:rsidR="00D81B6E" w:rsidRDefault="00D81B6E" w:rsidP="0057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878639"/>
      <w:docPartObj>
        <w:docPartGallery w:val="Page Numbers (Bottom of Page)"/>
        <w:docPartUnique/>
      </w:docPartObj>
    </w:sdtPr>
    <w:sdtEndPr>
      <w:rPr>
        <w:noProof/>
      </w:rPr>
    </w:sdtEndPr>
    <w:sdtContent>
      <w:p w14:paraId="7F76A792" w14:textId="77777777" w:rsidR="00314787" w:rsidRDefault="00314787">
        <w:pPr>
          <w:pStyle w:val="Footer"/>
          <w:jc w:val="right"/>
        </w:pPr>
        <w:r>
          <w:fldChar w:fldCharType="begin"/>
        </w:r>
        <w:r>
          <w:instrText xml:space="preserve"> PAGE   \* MERGEFORMAT </w:instrText>
        </w:r>
        <w:r>
          <w:fldChar w:fldCharType="separate"/>
        </w:r>
        <w:r w:rsidR="00CC7E4A">
          <w:rPr>
            <w:noProof/>
          </w:rPr>
          <w:t>4</w:t>
        </w:r>
        <w:r>
          <w:rPr>
            <w:noProof/>
          </w:rPr>
          <w:fldChar w:fldCharType="end"/>
        </w:r>
      </w:p>
    </w:sdtContent>
  </w:sdt>
  <w:p w14:paraId="06077EE8" w14:textId="77777777" w:rsidR="00314787" w:rsidRDefault="00314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D1FC5" w14:textId="77777777" w:rsidR="00D81B6E" w:rsidRDefault="00D81B6E" w:rsidP="0057095B">
      <w:pPr>
        <w:spacing w:after="0" w:line="240" w:lineRule="auto"/>
      </w:pPr>
      <w:r>
        <w:separator/>
      </w:r>
    </w:p>
  </w:footnote>
  <w:footnote w:type="continuationSeparator" w:id="0">
    <w:p w14:paraId="488DEFAA" w14:textId="77777777" w:rsidR="00D81B6E" w:rsidRDefault="00D81B6E" w:rsidP="00570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72C"/>
    <w:multiLevelType w:val="hybridMultilevel"/>
    <w:tmpl w:val="554EEA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3B6C7D"/>
    <w:multiLevelType w:val="hybridMultilevel"/>
    <w:tmpl w:val="A0F212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5B0C5A"/>
    <w:multiLevelType w:val="hybridMultilevel"/>
    <w:tmpl w:val="1D22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5D2FBC"/>
    <w:multiLevelType w:val="hybridMultilevel"/>
    <w:tmpl w:val="EE6C31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9A663D"/>
    <w:multiLevelType w:val="hybridMultilevel"/>
    <w:tmpl w:val="DC067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703505"/>
    <w:multiLevelType w:val="hybridMultilevel"/>
    <w:tmpl w:val="9AFE9344"/>
    <w:lvl w:ilvl="0" w:tplc="0427000F">
      <w:start w:val="1"/>
      <w:numFmt w:val="decimal"/>
      <w:lvlText w:val="%1."/>
      <w:lvlJc w:val="left"/>
      <w:pPr>
        <w:ind w:left="774" w:hanging="360"/>
      </w:p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6" w15:restartNumberingAfterBreak="0">
    <w:nsid w:val="12934300"/>
    <w:multiLevelType w:val="hybridMultilevel"/>
    <w:tmpl w:val="27368E7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2E411B"/>
    <w:multiLevelType w:val="hybridMultilevel"/>
    <w:tmpl w:val="B6B0F2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D41B1F"/>
    <w:multiLevelType w:val="hybridMultilevel"/>
    <w:tmpl w:val="30C67D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B76C2F"/>
    <w:multiLevelType w:val="hybridMultilevel"/>
    <w:tmpl w:val="34445D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3D4DF0"/>
    <w:multiLevelType w:val="hybridMultilevel"/>
    <w:tmpl w:val="5C98C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C911B8E"/>
    <w:multiLevelType w:val="hybridMultilevel"/>
    <w:tmpl w:val="91FAC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F193060"/>
    <w:multiLevelType w:val="hybridMultilevel"/>
    <w:tmpl w:val="17186F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2D877E8"/>
    <w:multiLevelType w:val="hybridMultilevel"/>
    <w:tmpl w:val="8E3AB3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3FA7730"/>
    <w:multiLevelType w:val="hybridMultilevel"/>
    <w:tmpl w:val="5DF02C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6F70F62"/>
    <w:multiLevelType w:val="hybridMultilevel"/>
    <w:tmpl w:val="9460B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4C37D1"/>
    <w:multiLevelType w:val="hybridMultilevel"/>
    <w:tmpl w:val="1990F50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3054F3"/>
    <w:multiLevelType w:val="hybridMultilevel"/>
    <w:tmpl w:val="5AC00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96B25D8"/>
    <w:multiLevelType w:val="multilevel"/>
    <w:tmpl w:val="F5706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A8541F"/>
    <w:multiLevelType w:val="hybridMultilevel"/>
    <w:tmpl w:val="D9366B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9ED2626"/>
    <w:multiLevelType w:val="hybridMultilevel"/>
    <w:tmpl w:val="CA70D3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EBE7451"/>
    <w:multiLevelType w:val="hybridMultilevel"/>
    <w:tmpl w:val="5A98EB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0E86006"/>
    <w:multiLevelType w:val="hybridMultilevel"/>
    <w:tmpl w:val="2ED28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6A801E6"/>
    <w:multiLevelType w:val="hybridMultilevel"/>
    <w:tmpl w:val="16BC8116"/>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15:restartNumberingAfterBreak="0">
    <w:nsid w:val="393604E5"/>
    <w:multiLevelType w:val="hybridMultilevel"/>
    <w:tmpl w:val="F064E9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9E37C06"/>
    <w:multiLevelType w:val="hybridMultilevel"/>
    <w:tmpl w:val="CF3A932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6" w15:restartNumberingAfterBreak="0">
    <w:nsid w:val="3A562AF1"/>
    <w:multiLevelType w:val="hybridMultilevel"/>
    <w:tmpl w:val="7BECB0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B6D7753"/>
    <w:multiLevelType w:val="hybridMultilevel"/>
    <w:tmpl w:val="DD3E1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D785CA9"/>
    <w:multiLevelType w:val="hybridMultilevel"/>
    <w:tmpl w:val="318C5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E8C488B"/>
    <w:multiLevelType w:val="hybridMultilevel"/>
    <w:tmpl w:val="9932A9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EA17424"/>
    <w:multiLevelType w:val="hybridMultilevel"/>
    <w:tmpl w:val="A0F212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F7A61A2"/>
    <w:multiLevelType w:val="hybridMultilevel"/>
    <w:tmpl w:val="7EC27C4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416C0937"/>
    <w:multiLevelType w:val="hybridMultilevel"/>
    <w:tmpl w:val="58EA7F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4523097"/>
    <w:multiLevelType w:val="hybridMultilevel"/>
    <w:tmpl w:val="9F1ECB06"/>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5520B7D"/>
    <w:multiLevelType w:val="hybridMultilevel"/>
    <w:tmpl w:val="B4220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6155ED6"/>
    <w:multiLevelType w:val="hybridMultilevel"/>
    <w:tmpl w:val="0F4C5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6183F9C"/>
    <w:multiLevelType w:val="hybridMultilevel"/>
    <w:tmpl w:val="1BFAA0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C2F71E0"/>
    <w:multiLevelType w:val="hybridMultilevel"/>
    <w:tmpl w:val="BADC3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1FF5CE7"/>
    <w:multiLevelType w:val="hybridMultilevel"/>
    <w:tmpl w:val="EE20E4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3B87F28"/>
    <w:multiLevelType w:val="hybridMultilevel"/>
    <w:tmpl w:val="DBE47BBE"/>
    <w:lvl w:ilvl="0" w:tplc="0427000F">
      <w:start w:val="1"/>
      <w:numFmt w:val="decimal"/>
      <w:lvlText w:val="%1."/>
      <w:lvlJc w:val="left"/>
      <w:pPr>
        <w:ind w:left="360" w:hanging="360"/>
      </w:pPr>
      <w:rPr>
        <w:rFonts w:hint="default"/>
        <w:color w:val="auto"/>
        <w:sz w:val="22"/>
        <w:szCs w:val="22"/>
      </w:rPr>
    </w:lvl>
    <w:lvl w:ilvl="1" w:tplc="318C4946">
      <w:start w:val="1"/>
      <w:numFmt w:val="decimal"/>
      <w:lvlText w:val="1.%2."/>
      <w:lvlJc w:val="left"/>
      <w:pPr>
        <w:ind w:left="1440" w:hanging="360"/>
      </w:pPr>
    </w:lvl>
    <w:lvl w:ilvl="2" w:tplc="615C741A">
      <w:start w:val="1"/>
      <w:numFmt w:val="lowerRoman"/>
      <w:lvlText w:val="%3."/>
      <w:lvlJc w:val="right"/>
      <w:pPr>
        <w:ind w:left="2160" w:hanging="180"/>
      </w:pPr>
    </w:lvl>
    <w:lvl w:ilvl="3" w:tplc="90F0EAB2">
      <w:start w:val="1"/>
      <w:numFmt w:val="decimal"/>
      <w:lvlText w:val="%4."/>
      <w:lvlJc w:val="left"/>
      <w:pPr>
        <w:ind w:left="2880" w:hanging="360"/>
      </w:pPr>
    </w:lvl>
    <w:lvl w:ilvl="4" w:tplc="4350C56C">
      <w:start w:val="1"/>
      <w:numFmt w:val="lowerLetter"/>
      <w:lvlText w:val="%5."/>
      <w:lvlJc w:val="left"/>
      <w:pPr>
        <w:ind w:left="3600" w:hanging="360"/>
      </w:pPr>
    </w:lvl>
    <w:lvl w:ilvl="5" w:tplc="6C127468">
      <w:start w:val="1"/>
      <w:numFmt w:val="lowerRoman"/>
      <w:lvlText w:val="%6."/>
      <w:lvlJc w:val="right"/>
      <w:pPr>
        <w:ind w:left="4320" w:hanging="180"/>
      </w:pPr>
    </w:lvl>
    <w:lvl w:ilvl="6" w:tplc="5EA8E5DA">
      <w:start w:val="1"/>
      <w:numFmt w:val="decimal"/>
      <w:lvlText w:val="%7."/>
      <w:lvlJc w:val="left"/>
      <w:pPr>
        <w:ind w:left="5040" w:hanging="360"/>
      </w:pPr>
    </w:lvl>
    <w:lvl w:ilvl="7" w:tplc="99A82E40">
      <w:start w:val="1"/>
      <w:numFmt w:val="lowerLetter"/>
      <w:lvlText w:val="%8."/>
      <w:lvlJc w:val="left"/>
      <w:pPr>
        <w:ind w:left="5760" w:hanging="360"/>
      </w:pPr>
    </w:lvl>
    <w:lvl w:ilvl="8" w:tplc="B72CBA6E">
      <w:start w:val="1"/>
      <w:numFmt w:val="lowerRoman"/>
      <w:lvlText w:val="%9."/>
      <w:lvlJc w:val="right"/>
      <w:pPr>
        <w:ind w:left="6480" w:hanging="180"/>
      </w:pPr>
    </w:lvl>
  </w:abstractNum>
  <w:abstractNum w:abstractNumId="40" w15:restartNumberingAfterBreak="0">
    <w:nsid w:val="5403407C"/>
    <w:multiLevelType w:val="hybridMultilevel"/>
    <w:tmpl w:val="15FA8C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545A57AA"/>
    <w:multiLevelType w:val="hybridMultilevel"/>
    <w:tmpl w:val="A45E55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47A0DB3"/>
    <w:multiLevelType w:val="hybridMultilevel"/>
    <w:tmpl w:val="922C242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54D668F0"/>
    <w:multiLevelType w:val="hybridMultilevel"/>
    <w:tmpl w:val="342866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8796F95"/>
    <w:multiLevelType w:val="hybridMultilevel"/>
    <w:tmpl w:val="E828F4E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94913C1"/>
    <w:multiLevelType w:val="hybridMultilevel"/>
    <w:tmpl w:val="0B7E3098"/>
    <w:lvl w:ilvl="0" w:tplc="04270001">
      <w:start w:val="1"/>
      <w:numFmt w:val="bullet"/>
      <w:lvlText w:val=""/>
      <w:lvlJc w:val="left"/>
      <w:pPr>
        <w:ind w:left="770" w:hanging="360"/>
      </w:pPr>
      <w:rPr>
        <w:rFonts w:ascii="Symbol" w:hAnsi="Symbol" w:hint="default"/>
      </w:rPr>
    </w:lvl>
    <w:lvl w:ilvl="1" w:tplc="04270003">
      <w:start w:val="1"/>
      <w:numFmt w:val="bullet"/>
      <w:lvlText w:val="o"/>
      <w:lvlJc w:val="left"/>
      <w:pPr>
        <w:ind w:left="1490" w:hanging="360"/>
      </w:pPr>
      <w:rPr>
        <w:rFonts w:ascii="Courier New" w:hAnsi="Courier New" w:cs="Courier New" w:hint="default"/>
      </w:rPr>
    </w:lvl>
    <w:lvl w:ilvl="2" w:tplc="04270005">
      <w:start w:val="1"/>
      <w:numFmt w:val="bullet"/>
      <w:lvlText w:val=""/>
      <w:lvlJc w:val="left"/>
      <w:pPr>
        <w:ind w:left="2210" w:hanging="360"/>
      </w:pPr>
      <w:rPr>
        <w:rFonts w:ascii="Wingdings" w:hAnsi="Wingdings" w:hint="default"/>
      </w:rPr>
    </w:lvl>
    <w:lvl w:ilvl="3" w:tplc="04270001">
      <w:start w:val="1"/>
      <w:numFmt w:val="bullet"/>
      <w:lvlText w:val=""/>
      <w:lvlJc w:val="left"/>
      <w:pPr>
        <w:ind w:left="2930" w:hanging="360"/>
      </w:pPr>
      <w:rPr>
        <w:rFonts w:ascii="Symbol" w:hAnsi="Symbol" w:hint="default"/>
      </w:rPr>
    </w:lvl>
    <w:lvl w:ilvl="4" w:tplc="04270003">
      <w:start w:val="1"/>
      <w:numFmt w:val="bullet"/>
      <w:lvlText w:val="o"/>
      <w:lvlJc w:val="left"/>
      <w:pPr>
        <w:ind w:left="3650" w:hanging="360"/>
      </w:pPr>
      <w:rPr>
        <w:rFonts w:ascii="Courier New" w:hAnsi="Courier New" w:cs="Courier New" w:hint="default"/>
      </w:rPr>
    </w:lvl>
    <w:lvl w:ilvl="5" w:tplc="04270005">
      <w:start w:val="1"/>
      <w:numFmt w:val="bullet"/>
      <w:lvlText w:val=""/>
      <w:lvlJc w:val="left"/>
      <w:pPr>
        <w:ind w:left="4370" w:hanging="360"/>
      </w:pPr>
      <w:rPr>
        <w:rFonts w:ascii="Wingdings" w:hAnsi="Wingdings" w:hint="default"/>
      </w:rPr>
    </w:lvl>
    <w:lvl w:ilvl="6" w:tplc="04270001">
      <w:start w:val="1"/>
      <w:numFmt w:val="bullet"/>
      <w:lvlText w:val=""/>
      <w:lvlJc w:val="left"/>
      <w:pPr>
        <w:ind w:left="5090" w:hanging="360"/>
      </w:pPr>
      <w:rPr>
        <w:rFonts w:ascii="Symbol" w:hAnsi="Symbol" w:hint="default"/>
      </w:rPr>
    </w:lvl>
    <w:lvl w:ilvl="7" w:tplc="04270003">
      <w:start w:val="1"/>
      <w:numFmt w:val="bullet"/>
      <w:lvlText w:val="o"/>
      <w:lvlJc w:val="left"/>
      <w:pPr>
        <w:ind w:left="5810" w:hanging="360"/>
      </w:pPr>
      <w:rPr>
        <w:rFonts w:ascii="Courier New" w:hAnsi="Courier New" w:cs="Courier New" w:hint="default"/>
      </w:rPr>
    </w:lvl>
    <w:lvl w:ilvl="8" w:tplc="04270005">
      <w:start w:val="1"/>
      <w:numFmt w:val="bullet"/>
      <w:lvlText w:val=""/>
      <w:lvlJc w:val="left"/>
      <w:pPr>
        <w:ind w:left="6530" w:hanging="360"/>
      </w:pPr>
      <w:rPr>
        <w:rFonts w:ascii="Wingdings" w:hAnsi="Wingdings" w:hint="default"/>
      </w:rPr>
    </w:lvl>
  </w:abstractNum>
  <w:abstractNum w:abstractNumId="46" w15:restartNumberingAfterBreak="0">
    <w:nsid w:val="5B62010D"/>
    <w:multiLevelType w:val="multilevel"/>
    <w:tmpl w:val="0136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BCD20DB"/>
    <w:multiLevelType w:val="hybridMultilevel"/>
    <w:tmpl w:val="EE20E4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C951954"/>
    <w:multiLevelType w:val="hybridMultilevel"/>
    <w:tmpl w:val="E7A67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51F2975"/>
    <w:multiLevelType w:val="hybridMultilevel"/>
    <w:tmpl w:val="4E9076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662B48CA"/>
    <w:multiLevelType w:val="hybridMultilevel"/>
    <w:tmpl w:val="79B6B6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C7C2B34"/>
    <w:multiLevelType w:val="hybridMultilevel"/>
    <w:tmpl w:val="4268D9FA"/>
    <w:lvl w:ilvl="0" w:tplc="CB82DDE2">
      <w:start w:val="1"/>
      <w:numFmt w:val="decimal"/>
      <w:lvlText w:val="%1."/>
      <w:lvlJc w:val="left"/>
      <w:pPr>
        <w:ind w:left="360" w:hanging="360"/>
      </w:pPr>
      <w:rPr>
        <w:rFonts w:hint="default"/>
        <w:color w:val="auto"/>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6CAE1BD2"/>
    <w:multiLevelType w:val="hybridMultilevel"/>
    <w:tmpl w:val="0E3A073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3" w15:restartNumberingAfterBreak="0">
    <w:nsid w:val="6DA80FCA"/>
    <w:multiLevelType w:val="hybridMultilevel"/>
    <w:tmpl w:val="FA5C32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FE73768"/>
    <w:multiLevelType w:val="hybridMultilevel"/>
    <w:tmpl w:val="79D07F18"/>
    <w:lvl w:ilvl="0" w:tplc="CB82DDE2">
      <w:start w:val="1"/>
      <w:numFmt w:val="decimal"/>
      <w:lvlText w:val="%1."/>
      <w:lvlJc w:val="left"/>
      <w:pPr>
        <w:ind w:left="360" w:hanging="360"/>
      </w:pPr>
      <w:rPr>
        <w:rFonts w:hint="default"/>
        <w:color w:val="auto"/>
        <w:sz w:val="22"/>
        <w:szCs w:val="22"/>
      </w:rPr>
    </w:lvl>
    <w:lvl w:ilvl="1" w:tplc="318C4946">
      <w:start w:val="1"/>
      <w:numFmt w:val="decimal"/>
      <w:lvlText w:val="1.%2."/>
      <w:lvlJc w:val="left"/>
      <w:pPr>
        <w:ind w:left="1440" w:hanging="360"/>
      </w:pPr>
    </w:lvl>
    <w:lvl w:ilvl="2" w:tplc="615C741A">
      <w:start w:val="1"/>
      <w:numFmt w:val="lowerRoman"/>
      <w:lvlText w:val="%3."/>
      <w:lvlJc w:val="right"/>
      <w:pPr>
        <w:ind w:left="2160" w:hanging="180"/>
      </w:pPr>
    </w:lvl>
    <w:lvl w:ilvl="3" w:tplc="90F0EAB2">
      <w:start w:val="1"/>
      <w:numFmt w:val="decimal"/>
      <w:lvlText w:val="%4."/>
      <w:lvlJc w:val="left"/>
      <w:pPr>
        <w:ind w:left="2880" w:hanging="360"/>
      </w:pPr>
    </w:lvl>
    <w:lvl w:ilvl="4" w:tplc="4350C56C">
      <w:start w:val="1"/>
      <w:numFmt w:val="lowerLetter"/>
      <w:lvlText w:val="%5."/>
      <w:lvlJc w:val="left"/>
      <w:pPr>
        <w:ind w:left="3600" w:hanging="360"/>
      </w:pPr>
    </w:lvl>
    <w:lvl w:ilvl="5" w:tplc="6C127468">
      <w:start w:val="1"/>
      <w:numFmt w:val="lowerRoman"/>
      <w:lvlText w:val="%6."/>
      <w:lvlJc w:val="right"/>
      <w:pPr>
        <w:ind w:left="4320" w:hanging="180"/>
      </w:pPr>
    </w:lvl>
    <w:lvl w:ilvl="6" w:tplc="5EA8E5DA">
      <w:start w:val="1"/>
      <w:numFmt w:val="decimal"/>
      <w:lvlText w:val="%7."/>
      <w:lvlJc w:val="left"/>
      <w:pPr>
        <w:ind w:left="5040" w:hanging="360"/>
      </w:pPr>
    </w:lvl>
    <w:lvl w:ilvl="7" w:tplc="99A82E40">
      <w:start w:val="1"/>
      <w:numFmt w:val="lowerLetter"/>
      <w:lvlText w:val="%8."/>
      <w:lvlJc w:val="left"/>
      <w:pPr>
        <w:ind w:left="5760" w:hanging="360"/>
      </w:pPr>
    </w:lvl>
    <w:lvl w:ilvl="8" w:tplc="B72CBA6E">
      <w:start w:val="1"/>
      <w:numFmt w:val="lowerRoman"/>
      <w:lvlText w:val="%9."/>
      <w:lvlJc w:val="right"/>
      <w:pPr>
        <w:ind w:left="6480" w:hanging="180"/>
      </w:pPr>
    </w:lvl>
  </w:abstractNum>
  <w:abstractNum w:abstractNumId="55" w15:restartNumberingAfterBreak="0">
    <w:nsid w:val="71440AA8"/>
    <w:multiLevelType w:val="hybridMultilevel"/>
    <w:tmpl w:val="E59C1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2B85E6A"/>
    <w:multiLevelType w:val="hybridMultilevel"/>
    <w:tmpl w:val="84808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718333F"/>
    <w:multiLevelType w:val="hybridMultilevel"/>
    <w:tmpl w:val="75F00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91E3B6F"/>
    <w:multiLevelType w:val="hybridMultilevel"/>
    <w:tmpl w:val="5A98EB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798F42F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79F27963"/>
    <w:multiLevelType w:val="hybridMultilevel"/>
    <w:tmpl w:val="A0F212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7BBC37ED"/>
    <w:multiLevelType w:val="hybridMultilevel"/>
    <w:tmpl w:val="77300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C4B2C9C"/>
    <w:multiLevelType w:val="hybridMultilevel"/>
    <w:tmpl w:val="D688D5F4"/>
    <w:lvl w:ilvl="0" w:tplc="0427000F">
      <w:start w:val="1"/>
      <w:numFmt w:val="decimal"/>
      <w:lvlText w:val="%1."/>
      <w:lvlJc w:val="left"/>
      <w:pPr>
        <w:ind w:left="360" w:hanging="360"/>
      </w:pPr>
      <w:rPr>
        <w:rFonts w:hint="default"/>
        <w:color w:val="auto"/>
        <w:sz w:val="22"/>
        <w:szCs w:val="22"/>
      </w:rPr>
    </w:lvl>
    <w:lvl w:ilvl="1" w:tplc="318C4946">
      <w:start w:val="1"/>
      <w:numFmt w:val="decimal"/>
      <w:lvlText w:val="1.%2."/>
      <w:lvlJc w:val="left"/>
      <w:pPr>
        <w:ind w:left="1440" w:hanging="360"/>
      </w:pPr>
    </w:lvl>
    <w:lvl w:ilvl="2" w:tplc="615C741A">
      <w:start w:val="1"/>
      <w:numFmt w:val="lowerRoman"/>
      <w:lvlText w:val="%3."/>
      <w:lvlJc w:val="right"/>
      <w:pPr>
        <w:ind w:left="2160" w:hanging="180"/>
      </w:pPr>
    </w:lvl>
    <w:lvl w:ilvl="3" w:tplc="90F0EAB2">
      <w:start w:val="1"/>
      <w:numFmt w:val="decimal"/>
      <w:lvlText w:val="%4."/>
      <w:lvlJc w:val="left"/>
      <w:pPr>
        <w:ind w:left="2880" w:hanging="360"/>
      </w:pPr>
    </w:lvl>
    <w:lvl w:ilvl="4" w:tplc="4350C56C">
      <w:start w:val="1"/>
      <w:numFmt w:val="lowerLetter"/>
      <w:lvlText w:val="%5."/>
      <w:lvlJc w:val="left"/>
      <w:pPr>
        <w:ind w:left="3600" w:hanging="360"/>
      </w:pPr>
    </w:lvl>
    <w:lvl w:ilvl="5" w:tplc="6C127468">
      <w:start w:val="1"/>
      <w:numFmt w:val="lowerRoman"/>
      <w:lvlText w:val="%6."/>
      <w:lvlJc w:val="right"/>
      <w:pPr>
        <w:ind w:left="4320" w:hanging="180"/>
      </w:pPr>
    </w:lvl>
    <w:lvl w:ilvl="6" w:tplc="5EA8E5DA">
      <w:start w:val="1"/>
      <w:numFmt w:val="decimal"/>
      <w:lvlText w:val="%7."/>
      <w:lvlJc w:val="left"/>
      <w:pPr>
        <w:ind w:left="5040" w:hanging="360"/>
      </w:pPr>
    </w:lvl>
    <w:lvl w:ilvl="7" w:tplc="99A82E40">
      <w:start w:val="1"/>
      <w:numFmt w:val="lowerLetter"/>
      <w:lvlText w:val="%8."/>
      <w:lvlJc w:val="left"/>
      <w:pPr>
        <w:ind w:left="5760" w:hanging="360"/>
      </w:pPr>
    </w:lvl>
    <w:lvl w:ilvl="8" w:tplc="B72CBA6E">
      <w:start w:val="1"/>
      <w:numFmt w:val="lowerRoman"/>
      <w:lvlText w:val="%9."/>
      <w:lvlJc w:val="right"/>
      <w:pPr>
        <w:ind w:left="6480" w:hanging="180"/>
      </w:pPr>
    </w:lvl>
  </w:abstractNum>
  <w:abstractNum w:abstractNumId="63" w15:restartNumberingAfterBreak="0">
    <w:nsid w:val="7DB722BA"/>
    <w:multiLevelType w:val="hybridMultilevel"/>
    <w:tmpl w:val="DEC6F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9"/>
  </w:num>
  <w:num w:numId="2">
    <w:abstractNumId w:val="22"/>
  </w:num>
  <w:num w:numId="3">
    <w:abstractNumId w:val="26"/>
  </w:num>
  <w:num w:numId="4">
    <w:abstractNumId w:val="18"/>
  </w:num>
  <w:num w:numId="5">
    <w:abstractNumId w:val="40"/>
  </w:num>
  <w:num w:numId="6">
    <w:abstractNumId w:val="52"/>
  </w:num>
  <w:num w:numId="7">
    <w:abstractNumId w:val="23"/>
  </w:num>
  <w:num w:numId="8">
    <w:abstractNumId w:val="25"/>
  </w:num>
  <w:num w:numId="9">
    <w:abstractNumId w:val="36"/>
  </w:num>
  <w:num w:numId="10">
    <w:abstractNumId w:val="20"/>
  </w:num>
  <w:num w:numId="11">
    <w:abstractNumId w:val="35"/>
  </w:num>
  <w:num w:numId="12">
    <w:abstractNumId w:val="54"/>
  </w:num>
  <w:num w:numId="13">
    <w:abstractNumId w:val="51"/>
  </w:num>
  <w:num w:numId="14">
    <w:abstractNumId w:val="31"/>
  </w:num>
  <w:num w:numId="15">
    <w:abstractNumId w:val="2"/>
  </w:num>
  <w:num w:numId="16">
    <w:abstractNumId w:val="43"/>
  </w:num>
  <w:num w:numId="17">
    <w:abstractNumId w:val="62"/>
  </w:num>
  <w:num w:numId="18">
    <w:abstractNumId w:val="16"/>
  </w:num>
  <w:num w:numId="19">
    <w:abstractNumId w:val="10"/>
  </w:num>
  <w:num w:numId="20">
    <w:abstractNumId w:val="7"/>
  </w:num>
  <w:num w:numId="21">
    <w:abstractNumId w:val="29"/>
  </w:num>
  <w:num w:numId="22">
    <w:abstractNumId w:val="0"/>
  </w:num>
  <w:num w:numId="23">
    <w:abstractNumId w:val="9"/>
  </w:num>
  <w:num w:numId="24">
    <w:abstractNumId w:val="15"/>
  </w:num>
  <w:num w:numId="25">
    <w:abstractNumId w:val="61"/>
  </w:num>
  <w:num w:numId="26">
    <w:abstractNumId w:val="11"/>
  </w:num>
  <w:num w:numId="27">
    <w:abstractNumId w:val="39"/>
  </w:num>
  <w:num w:numId="28">
    <w:abstractNumId w:val="50"/>
  </w:num>
  <w:num w:numId="29">
    <w:abstractNumId w:val="17"/>
  </w:num>
  <w:num w:numId="30">
    <w:abstractNumId w:val="56"/>
  </w:num>
  <w:num w:numId="31">
    <w:abstractNumId w:val="32"/>
  </w:num>
  <w:num w:numId="32">
    <w:abstractNumId w:val="6"/>
  </w:num>
  <w:num w:numId="33">
    <w:abstractNumId w:val="44"/>
  </w:num>
  <w:num w:numId="34">
    <w:abstractNumId w:val="3"/>
  </w:num>
  <w:num w:numId="35">
    <w:abstractNumId w:val="28"/>
  </w:num>
  <w:num w:numId="36">
    <w:abstractNumId w:val="53"/>
  </w:num>
  <w:num w:numId="37">
    <w:abstractNumId w:val="27"/>
  </w:num>
  <w:num w:numId="38">
    <w:abstractNumId w:val="37"/>
  </w:num>
  <w:num w:numId="39">
    <w:abstractNumId w:val="34"/>
  </w:num>
  <w:num w:numId="40">
    <w:abstractNumId w:val="55"/>
  </w:num>
  <w:num w:numId="41">
    <w:abstractNumId w:val="63"/>
  </w:num>
  <w:num w:numId="42">
    <w:abstractNumId w:val="57"/>
  </w:num>
  <w:num w:numId="43">
    <w:abstractNumId w:val="42"/>
  </w:num>
  <w:num w:numId="44">
    <w:abstractNumId w:val="41"/>
  </w:num>
  <w:num w:numId="45">
    <w:abstractNumId w:val="8"/>
  </w:num>
  <w:num w:numId="46">
    <w:abstractNumId w:val="33"/>
  </w:num>
  <w:num w:numId="47">
    <w:abstractNumId w:val="12"/>
  </w:num>
  <w:num w:numId="48">
    <w:abstractNumId w:val="47"/>
  </w:num>
  <w:num w:numId="49">
    <w:abstractNumId w:val="38"/>
  </w:num>
  <w:num w:numId="50">
    <w:abstractNumId w:val="13"/>
  </w:num>
  <w:num w:numId="51">
    <w:abstractNumId w:val="30"/>
  </w:num>
  <w:num w:numId="52">
    <w:abstractNumId w:val="4"/>
  </w:num>
  <w:num w:numId="53">
    <w:abstractNumId w:val="24"/>
  </w:num>
  <w:num w:numId="54">
    <w:abstractNumId w:val="45"/>
  </w:num>
  <w:num w:numId="55">
    <w:abstractNumId w:val="60"/>
  </w:num>
  <w:num w:numId="56">
    <w:abstractNumId w:val="14"/>
  </w:num>
  <w:num w:numId="57">
    <w:abstractNumId w:val="21"/>
  </w:num>
  <w:num w:numId="58">
    <w:abstractNumId w:val="19"/>
  </w:num>
  <w:num w:numId="59">
    <w:abstractNumId w:val="1"/>
  </w:num>
  <w:num w:numId="60">
    <w:abstractNumId w:val="46"/>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58"/>
  </w:num>
  <w:num w:numId="64">
    <w:abstractNumId w:val="5"/>
  </w:num>
  <w:num w:numId="65">
    <w:abstractNumId w:val="48"/>
  </w:num>
  <w:num w:numId="66">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9B"/>
    <w:rsid w:val="000009EE"/>
    <w:rsid w:val="00001423"/>
    <w:rsid w:val="00001A7A"/>
    <w:rsid w:val="0000269A"/>
    <w:rsid w:val="00005FB6"/>
    <w:rsid w:val="00013195"/>
    <w:rsid w:val="00016C49"/>
    <w:rsid w:val="00021FBB"/>
    <w:rsid w:val="00022B81"/>
    <w:rsid w:val="00023F20"/>
    <w:rsid w:val="000267BA"/>
    <w:rsid w:val="000300A3"/>
    <w:rsid w:val="00033ECF"/>
    <w:rsid w:val="00035B82"/>
    <w:rsid w:val="00036002"/>
    <w:rsid w:val="0004020B"/>
    <w:rsid w:val="00041535"/>
    <w:rsid w:val="00041FF0"/>
    <w:rsid w:val="00043610"/>
    <w:rsid w:val="00045AB1"/>
    <w:rsid w:val="00053FD2"/>
    <w:rsid w:val="00055483"/>
    <w:rsid w:val="000569E2"/>
    <w:rsid w:val="0006390C"/>
    <w:rsid w:val="00070107"/>
    <w:rsid w:val="0007551D"/>
    <w:rsid w:val="00076EE2"/>
    <w:rsid w:val="00081787"/>
    <w:rsid w:val="00084957"/>
    <w:rsid w:val="00084F9A"/>
    <w:rsid w:val="00086752"/>
    <w:rsid w:val="000908B8"/>
    <w:rsid w:val="0009215B"/>
    <w:rsid w:val="0009317F"/>
    <w:rsid w:val="00094171"/>
    <w:rsid w:val="000A0E46"/>
    <w:rsid w:val="000A1AC3"/>
    <w:rsid w:val="000A21DD"/>
    <w:rsid w:val="000A2F05"/>
    <w:rsid w:val="000A3CB4"/>
    <w:rsid w:val="000A5D1F"/>
    <w:rsid w:val="000A6424"/>
    <w:rsid w:val="000A7B77"/>
    <w:rsid w:val="000B25DB"/>
    <w:rsid w:val="000B2AF0"/>
    <w:rsid w:val="000B3B9A"/>
    <w:rsid w:val="000B63C7"/>
    <w:rsid w:val="000B7E56"/>
    <w:rsid w:val="000C47A3"/>
    <w:rsid w:val="000C59E5"/>
    <w:rsid w:val="000C5D81"/>
    <w:rsid w:val="000D0370"/>
    <w:rsid w:val="000D2999"/>
    <w:rsid w:val="000D487E"/>
    <w:rsid w:val="000D4D0F"/>
    <w:rsid w:val="000E0C18"/>
    <w:rsid w:val="000E2B22"/>
    <w:rsid w:val="000E7244"/>
    <w:rsid w:val="000E7258"/>
    <w:rsid w:val="000F0AA8"/>
    <w:rsid w:val="000F5F42"/>
    <w:rsid w:val="000F6BD2"/>
    <w:rsid w:val="001038B1"/>
    <w:rsid w:val="00107E23"/>
    <w:rsid w:val="00110426"/>
    <w:rsid w:val="00111596"/>
    <w:rsid w:val="00111FBA"/>
    <w:rsid w:val="00114B63"/>
    <w:rsid w:val="00117891"/>
    <w:rsid w:val="00117A71"/>
    <w:rsid w:val="0012187C"/>
    <w:rsid w:val="00122174"/>
    <w:rsid w:val="0012440E"/>
    <w:rsid w:val="00124489"/>
    <w:rsid w:val="001246ED"/>
    <w:rsid w:val="00124F92"/>
    <w:rsid w:val="00125CA6"/>
    <w:rsid w:val="00127E58"/>
    <w:rsid w:val="00131CC9"/>
    <w:rsid w:val="00134992"/>
    <w:rsid w:val="00135146"/>
    <w:rsid w:val="001410B6"/>
    <w:rsid w:val="00144455"/>
    <w:rsid w:val="0014504C"/>
    <w:rsid w:val="00145CFB"/>
    <w:rsid w:val="00157B12"/>
    <w:rsid w:val="00160C1B"/>
    <w:rsid w:val="00172C35"/>
    <w:rsid w:val="00180EAD"/>
    <w:rsid w:val="00183C72"/>
    <w:rsid w:val="00184014"/>
    <w:rsid w:val="001844DB"/>
    <w:rsid w:val="001851D4"/>
    <w:rsid w:val="00187445"/>
    <w:rsid w:val="0019107A"/>
    <w:rsid w:val="001923FE"/>
    <w:rsid w:val="0019312B"/>
    <w:rsid w:val="00193C83"/>
    <w:rsid w:val="00193D4B"/>
    <w:rsid w:val="00197452"/>
    <w:rsid w:val="001A1875"/>
    <w:rsid w:val="001A561C"/>
    <w:rsid w:val="001A7BB1"/>
    <w:rsid w:val="001B7EBA"/>
    <w:rsid w:val="001C1263"/>
    <w:rsid w:val="001C2281"/>
    <w:rsid w:val="001C29BD"/>
    <w:rsid w:val="001C3438"/>
    <w:rsid w:val="001C3921"/>
    <w:rsid w:val="001C3AF5"/>
    <w:rsid w:val="001C4BA2"/>
    <w:rsid w:val="001C7DE8"/>
    <w:rsid w:val="001D222A"/>
    <w:rsid w:val="001D2942"/>
    <w:rsid w:val="001D632D"/>
    <w:rsid w:val="001E14E1"/>
    <w:rsid w:val="001E2D43"/>
    <w:rsid w:val="001E3517"/>
    <w:rsid w:val="001F39B1"/>
    <w:rsid w:val="001F5392"/>
    <w:rsid w:val="002028B5"/>
    <w:rsid w:val="00207DEB"/>
    <w:rsid w:val="0021106C"/>
    <w:rsid w:val="00212D5C"/>
    <w:rsid w:val="002141FC"/>
    <w:rsid w:val="0021678C"/>
    <w:rsid w:val="0022567A"/>
    <w:rsid w:val="002267EF"/>
    <w:rsid w:val="002307D9"/>
    <w:rsid w:val="0023167B"/>
    <w:rsid w:val="002340DF"/>
    <w:rsid w:val="00234ACE"/>
    <w:rsid w:val="0023644B"/>
    <w:rsid w:val="00242654"/>
    <w:rsid w:val="002451FE"/>
    <w:rsid w:val="0024597D"/>
    <w:rsid w:val="00245A51"/>
    <w:rsid w:val="00246AC1"/>
    <w:rsid w:val="002477D3"/>
    <w:rsid w:val="00251AB9"/>
    <w:rsid w:val="00256194"/>
    <w:rsid w:val="00262A5C"/>
    <w:rsid w:val="002649DC"/>
    <w:rsid w:val="00267409"/>
    <w:rsid w:val="00271742"/>
    <w:rsid w:val="002752ED"/>
    <w:rsid w:val="00282E32"/>
    <w:rsid w:val="002837C0"/>
    <w:rsid w:val="002861DC"/>
    <w:rsid w:val="00295A0F"/>
    <w:rsid w:val="00295A57"/>
    <w:rsid w:val="002A03A4"/>
    <w:rsid w:val="002A7B3D"/>
    <w:rsid w:val="002B036B"/>
    <w:rsid w:val="002B64DA"/>
    <w:rsid w:val="002B6F5C"/>
    <w:rsid w:val="002C0595"/>
    <w:rsid w:val="002C5091"/>
    <w:rsid w:val="002C52F5"/>
    <w:rsid w:val="002C5A35"/>
    <w:rsid w:val="002E14BA"/>
    <w:rsid w:val="002F1FD4"/>
    <w:rsid w:val="002F3422"/>
    <w:rsid w:val="002F59A0"/>
    <w:rsid w:val="002F5C58"/>
    <w:rsid w:val="002F7107"/>
    <w:rsid w:val="003001B0"/>
    <w:rsid w:val="0030273F"/>
    <w:rsid w:val="00302C2F"/>
    <w:rsid w:val="003062CD"/>
    <w:rsid w:val="00306692"/>
    <w:rsid w:val="00313763"/>
    <w:rsid w:val="00314787"/>
    <w:rsid w:val="0032060D"/>
    <w:rsid w:val="00326B90"/>
    <w:rsid w:val="0032798D"/>
    <w:rsid w:val="00327B18"/>
    <w:rsid w:val="00331B20"/>
    <w:rsid w:val="00332DFD"/>
    <w:rsid w:val="003343E7"/>
    <w:rsid w:val="003445B6"/>
    <w:rsid w:val="00344C7E"/>
    <w:rsid w:val="003462EB"/>
    <w:rsid w:val="00347E12"/>
    <w:rsid w:val="00354997"/>
    <w:rsid w:val="003566E4"/>
    <w:rsid w:val="003577EB"/>
    <w:rsid w:val="003611BF"/>
    <w:rsid w:val="00361D97"/>
    <w:rsid w:val="00361DC4"/>
    <w:rsid w:val="00364081"/>
    <w:rsid w:val="00374BF6"/>
    <w:rsid w:val="00374D85"/>
    <w:rsid w:val="003761F1"/>
    <w:rsid w:val="00376971"/>
    <w:rsid w:val="003821FF"/>
    <w:rsid w:val="00383D6A"/>
    <w:rsid w:val="00386A83"/>
    <w:rsid w:val="003876E0"/>
    <w:rsid w:val="00391377"/>
    <w:rsid w:val="00393CAB"/>
    <w:rsid w:val="0039411E"/>
    <w:rsid w:val="003977E0"/>
    <w:rsid w:val="003A03E7"/>
    <w:rsid w:val="003A20CB"/>
    <w:rsid w:val="003A3668"/>
    <w:rsid w:val="003A404D"/>
    <w:rsid w:val="003A7DD2"/>
    <w:rsid w:val="003B06F0"/>
    <w:rsid w:val="003B7DAA"/>
    <w:rsid w:val="003C0E0B"/>
    <w:rsid w:val="003C16C2"/>
    <w:rsid w:val="003D0602"/>
    <w:rsid w:val="003D1730"/>
    <w:rsid w:val="003E12D9"/>
    <w:rsid w:val="003E39DA"/>
    <w:rsid w:val="003E3F8E"/>
    <w:rsid w:val="003F0F4B"/>
    <w:rsid w:val="003F1BFA"/>
    <w:rsid w:val="003F1D73"/>
    <w:rsid w:val="003F33D0"/>
    <w:rsid w:val="003F451C"/>
    <w:rsid w:val="003F5903"/>
    <w:rsid w:val="003F6CD6"/>
    <w:rsid w:val="003F7FB0"/>
    <w:rsid w:val="00407E6A"/>
    <w:rsid w:val="00410FF2"/>
    <w:rsid w:val="00411523"/>
    <w:rsid w:val="00414D1F"/>
    <w:rsid w:val="0042014B"/>
    <w:rsid w:val="004209D2"/>
    <w:rsid w:val="0042363E"/>
    <w:rsid w:val="004237B6"/>
    <w:rsid w:val="004243D7"/>
    <w:rsid w:val="00424BE9"/>
    <w:rsid w:val="00426E51"/>
    <w:rsid w:val="00430460"/>
    <w:rsid w:val="0043383D"/>
    <w:rsid w:val="004350D9"/>
    <w:rsid w:val="004367D3"/>
    <w:rsid w:val="004367EF"/>
    <w:rsid w:val="004412D9"/>
    <w:rsid w:val="00444F64"/>
    <w:rsid w:val="00447390"/>
    <w:rsid w:val="0045016E"/>
    <w:rsid w:val="00452962"/>
    <w:rsid w:val="00457C50"/>
    <w:rsid w:val="00457F2F"/>
    <w:rsid w:val="00457FF8"/>
    <w:rsid w:val="00460EA5"/>
    <w:rsid w:val="00462C90"/>
    <w:rsid w:val="0046326C"/>
    <w:rsid w:val="00463839"/>
    <w:rsid w:val="004648F6"/>
    <w:rsid w:val="00465D28"/>
    <w:rsid w:val="00471669"/>
    <w:rsid w:val="004722D3"/>
    <w:rsid w:val="004725EF"/>
    <w:rsid w:val="00472BD1"/>
    <w:rsid w:val="0047384D"/>
    <w:rsid w:val="004747B4"/>
    <w:rsid w:val="0047496F"/>
    <w:rsid w:val="00477FF5"/>
    <w:rsid w:val="00481956"/>
    <w:rsid w:val="00487BAA"/>
    <w:rsid w:val="004960E6"/>
    <w:rsid w:val="004A052C"/>
    <w:rsid w:val="004A3F66"/>
    <w:rsid w:val="004A4E27"/>
    <w:rsid w:val="004B1141"/>
    <w:rsid w:val="004B1B26"/>
    <w:rsid w:val="004B3B60"/>
    <w:rsid w:val="004B7353"/>
    <w:rsid w:val="004B780C"/>
    <w:rsid w:val="004C064A"/>
    <w:rsid w:val="004C24D0"/>
    <w:rsid w:val="004C2D0D"/>
    <w:rsid w:val="004C2FAC"/>
    <w:rsid w:val="004C34B5"/>
    <w:rsid w:val="004C4754"/>
    <w:rsid w:val="004C7CBC"/>
    <w:rsid w:val="004D0B6A"/>
    <w:rsid w:val="004D0E8D"/>
    <w:rsid w:val="004D1B58"/>
    <w:rsid w:val="004D40F0"/>
    <w:rsid w:val="004D5E17"/>
    <w:rsid w:val="004D619B"/>
    <w:rsid w:val="004E07CD"/>
    <w:rsid w:val="004E0B2D"/>
    <w:rsid w:val="004E502B"/>
    <w:rsid w:val="004E53A9"/>
    <w:rsid w:val="004E6A68"/>
    <w:rsid w:val="004E6CAB"/>
    <w:rsid w:val="004F236D"/>
    <w:rsid w:val="004F31E0"/>
    <w:rsid w:val="0050137E"/>
    <w:rsid w:val="0050286F"/>
    <w:rsid w:val="005044B6"/>
    <w:rsid w:val="00507692"/>
    <w:rsid w:val="00511E3C"/>
    <w:rsid w:val="00513828"/>
    <w:rsid w:val="00514E3C"/>
    <w:rsid w:val="00515399"/>
    <w:rsid w:val="0052068B"/>
    <w:rsid w:val="0052103F"/>
    <w:rsid w:val="005273D5"/>
    <w:rsid w:val="0053204B"/>
    <w:rsid w:val="005405EB"/>
    <w:rsid w:val="005410D3"/>
    <w:rsid w:val="00542BE6"/>
    <w:rsid w:val="00543038"/>
    <w:rsid w:val="00543C32"/>
    <w:rsid w:val="00552FBB"/>
    <w:rsid w:val="00556D46"/>
    <w:rsid w:val="0055702E"/>
    <w:rsid w:val="00560E88"/>
    <w:rsid w:val="00566545"/>
    <w:rsid w:val="0057095B"/>
    <w:rsid w:val="005736BE"/>
    <w:rsid w:val="005805F6"/>
    <w:rsid w:val="00580DF1"/>
    <w:rsid w:val="0058360A"/>
    <w:rsid w:val="0059223E"/>
    <w:rsid w:val="00593214"/>
    <w:rsid w:val="005951E4"/>
    <w:rsid w:val="00595A6C"/>
    <w:rsid w:val="00596157"/>
    <w:rsid w:val="00597BC1"/>
    <w:rsid w:val="005A02AF"/>
    <w:rsid w:val="005A1D47"/>
    <w:rsid w:val="005A2006"/>
    <w:rsid w:val="005A232A"/>
    <w:rsid w:val="005A2541"/>
    <w:rsid w:val="005A3E13"/>
    <w:rsid w:val="005B2318"/>
    <w:rsid w:val="005B25B6"/>
    <w:rsid w:val="005B261B"/>
    <w:rsid w:val="005B2D5F"/>
    <w:rsid w:val="005B5FD0"/>
    <w:rsid w:val="005B66ED"/>
    <w:rsid w:val="005C3559"/>
    <w:rsid w:val="005C37D5"/>
    <w:rsid w:val="005C3ED5"/>
    <w:rsid w:val="005C468F"/>
    <w:rsid w:val="005E3E86"/>
    <w:rsid w:val="005E4362"/>
    <w:rsid w:val="005E4A74"/>
    <w:rsid w:val="005E632F"/>
    <w:rsid w:val="005F07F4"/>
    <w:rsid w:val="005F0918"/>
    <w:rsid w:val="005F2355"/>
    <w:rsid w:val="005F28BF"/>
    <w:rsid w:val="005F3556"/>
    <w:rsid w:val="005F5E55"/>
    <w:rsid w:val="005F6410"/>
    <w:rsid w:val="005F7EFC"/>
    <w:rsid w:val="00601531"/>
    <w:rsid w:val="00604F21"/>
    <w:rsid w:val="00607623"/>
    <w:rsid w:val="00607E7F"/>
    <w:rsid w:val="0061281B"/>
    <w:rsid w:val="006167C0"/>
    <w:rsid w:val="00620B14"/>
    <w:rsid w:val="00627F6F"/>
    <w:rsid w:val="00632B1D"/>
    <w:rsid w:val="006346D5"/>
    <w:rsid w:val="0064050D"/>
    <w:rsid w:val="006441AE"/>
    <w:rsid w:val="00645929"/>
    <w:rsid w:val="00645B1A"/>
    <w:rsid w:val="00650193"/>
    <w:rsid w:val="00650653"/>
    <w:rsid w:val="006515A3"/>
    <w:rsid w:val="00656EA6"/>
    <w:rsid w:val="0066011E"/>
    <w:rsid w:val="00662C6A"/>
    <w:rsid w:val="0066434B"/>
    <w:rsid w:val="00665EA4"/>
    <w:rsid w:val="00667942"/>
    <w:rsid w:val="00667D82"/>
    <w:rsid w:val="0067123E"/>
    <w:rsid w:val="0067307D"/>
    <w:rsid w:val="006738E1"/>
    <w:rsid w:val="00674515"/>
    <w:rsid w:val="006817E5"/>
    <w:rsid w:val="0068209B"/>
    <w:rsid w:val="00682102"/>
    <w:rsid w:val="00682434"/>
    <w:rsid w:val="00683ECE"/>
    <w:rsid w:val="0068699C"/>
    <w:rsid w:val="00686FF2"/>
    <w:rsid w:val="00687561"/>
    <w:rsid w:val="00692A5D"/>
    <w:rsid w:val="0069500D"/>
    <w:rsid w:val="00696D2B"/>
    <w:rsid w:val="00697CCA"/>
    <w:rsid w:val="006A4A01"/>
    <w:rsid w:val="006A5920"/>
    <w:rsid w:val="006B05C0"/>
    <w:rsid w:val="006B0821"/>
    <w:rsid w:val="006B195C"/>
    <w:rsid w:val="006B22B7"/>
    <w:rsid w:val="006B5983"/>
    <w:rsid w:val="006B6ACC"/>
    <w:rsid w:val="006B6C43"/>
    <w:rsid w:val="006C0D60"/>
    <w:rsid w:val="006C11B6"/>
    <w:rsid w:val="006D0173"/>
    <w:rsid w:val="006D03FF"/>
    <w:rsid w:val="006D5614"/>
    <w:rsid w:val="006E146F"/>
    <w:rsid w:val="006E67EE"/>
    <w:rsid w:val="006F1263"/>
    <w:rsid w:val="006F3B12"/>
    <w:rsid w:val="006F73D8"/>
    <w:rsid w:val="006F74CA"/>
    <w:rsid w:val="006F773D"/>
    <w:rsid w:val="006F78CC"/>
    <w:rsid w:val="007002EE"/>
    <w:rsid w:val="007013E1"/>
    <w:rsid w:val="00701F57"/>
    <w:rsid w:val="00704B2F"/>
    <w:rsid w:val="0070608B"/>
    <w:rsid w:val="0070652A"/>
    <w:rsid w:val="00710A15"/>
    <w:rsid w:val="00710F3E"/>
    <w:rsid w:val="00711E54"/>
    <w:rsid w:val="00712970"/>
    <w:rsid w:val="00712D13"/>
    <w:rsid w:val="00721E5E"/>
    <w:rsid w:val="00722B56"/>
    <w:rsid w:val="007325B7"/>
    <w:rsid w:val="0074281C"/>
    <w:rsid w:val="00744A5F"/>
    <w:rsid w:val="0075308C"/>
    <w:rsid w:val="00753F43"/>
    <w:rsid w:val="00754B3A"/>
    <w:rsid w:val="00755540"/>
    <w:rsid w:val="007565CB"/>
    <w:rsid w:val="007571F1"/>
    <w:rsid w:val="00760179"/>
    <w:rsid w:val="007649ED"/>
    <w:rsid w:val="00770E99"/>
    <w:rsid w:val="00775F9B"/>
    <w:rsid w:val="007774DF"/>
    <w:rsid w:val="0078177B"/>
    <w:rsid w:val="007820C8"/>
    <w:rsid w:val="007822C0"/>
    <w:rsid w:val="00782CB3"/>
    <w:rsid w:val="00783658"/>
    <w:rsid w:val="007840B0"/>
    <w:rsid w:val="007848FE"/>
    <w:rsid w:val="007851FD"/>
    <w:rsid w:val="00787202"/>
    <w:rsid w:val="007905AD"/>
    <w:rsid w:val="00795787"/>
    <w:rsid w:val="00797926"/>
    <w:rsid w:val="00797F13"/>
    <w:rsid w:val="007A05E1"/>
    <w:rsid w:val="007A4538"/>
    <w:rsid w:val="007A49D9"/>
    <w:rsid w:val="007A54D1"/>
    <w:rsid w:val="007A7037"/>
    <w:rsid w:val="007B57CC"/>
    <w:rsid w:val="007B6068"/>
    <w:rsid w:val="007C02AB"/>
    <w:rsid w:val="007C0937"/>
    <w:rsid w:val="007C3704"/>
    <w:rsid w:val="007C3A22"/>
    <w:rsid w:val="007C6871"/>
    <w:rsid w:val="007D4EA2"/>
    <w:rsid w:val="007D6068"/>
    <w:rsid w:val="007D6692"/>
    <w:rsid w:val="007D7CC5"/>
    <w:rsid w:val="007E340B"/>
    <w:rsid w:val="007E6D57"/>
    <w:rsid w:val="007F10A7"/>
    <w:rsid w:val="007F1744"/>
    <w:rsid w:val="00801DB7"/>
    <w:rsid w:val="008021D1"/>
    <w:rsid w:val="008059E8"/>
    <w:rsid w:val="0080728C"/>
    <w:rsid w:val="0080731D"/>
    <w:rsid w:val="00807BD2"/>
    <w:rsid w:val="00807D02"/>
    <w:rsid w:val="0081324B"/>
    <w:rsid w:val="00814EA5"/>
    <w:rsid w:val="008159EE"/>
    <w:rsid w:val="00815B76"/>
    <w:rsid w:val="00816120"/>
    <w:rsid w:val="0081701E"/>
    <w:rsid w:val="0082084E"/>
    <w:rsid w:val="00827C39"/>
    <w:rsid w:val="00832591"/>
    <w:rsid w:val="008340F6"/>
    <w:rsid w:val="00835A25"/>
    <w:rsid w:val="00835DFF"/>
    <w:rsid w:val="0083618B"/>
    <w:rsid w:val="0083759E"/>
    <w:rsid w:val="0084283F"/>
    <w:rsid w:val="0084641D"/>
    <w:rsid w:val="00850177"/>
    <w:rsid w:val="00854115"/>
    <w:rsid w:val="00854EFC"/>
    <w:rsid w:val="00855D05"/>
    <w:rsid w:val="00857E17"/>
    <w:rsid w:val="0086262F"/>
    <w:rsid w:val="00862815"/>
    <w:rsid w:val="00862A87"/>
    <w:rsid w:val="008649E5"/>
    <w:rsid w:val="00866E8B"/>
    <w:rsid w:val="00871547"/>
    <w:rsid w:val="0087289B"/>
    <w:rsid w:val="008829C1"/>
    <w:rsid w:val="00883BF2"/>
    <w:rsid w:val="00883E84"/>
    <w:rsid w:val="00887B91"/>
    <w:rsid w:val="00892911"/>
    <w:rsid w:val="00893C32"/>
    <w:rsid w:val="008948BB"/>
    <w:rsid w:val="0089735E"/>
    <w:rsid w:val="008A0C7E"/>
    <w:rsid w:val="008A5D27"/>
    <w:rsid w:val="008A7739"/>
    <w:rsid w:val="008B4923"/>
    <w:rsid w:val="008B74B0"/>
    <w:rsid w:val="008B7CDA"/>
    <w:rsid w:val="008B7D05"/>
    <w:rsid w:val="008C69EC"/>
    <w:rsid w:val="008D396D"/>
    <w:rsid w:val="008D3C52"/>
    <w:rsid w:val="008D73D4"/>
    <w:rsid w:val="008E0994"/>
    <w:rsid w:val="008E175B"/>
    <w:rsid w:val="008E2345"/>
    <w:rsid w:val="008E7E6D"/>
    <w:rsid w:val="008F0F53"/>
    <w:rsid w:val="008F2264"/>
    <w:rsid w:val="008F275C"/>
    <w:rsid w:val="008F3FB4"/>
    <w:rsid w:val="008F7CDE"/>
    <w:rsid w:val="008F7FBC"/>
    <w:rsid w:val="0090057E"/>
    <w:rsid w:val="0090102F"/>
    <w:rsid w:val="00902C7B"/>
    <w:rsid w:val="0090402B"/>
    <w:rsid w:val="00916C75"/>
    <w:rsid w:val="00917DDC"/>
    <w:rsid w:val="00920456"/>
    <w:rsid w:val="00921292"/>
    <w:rsid w:val="00921D8C"/>
    <w:rsid w:val="009278EF"/>
    <w:rsid w:val="0093062E"/>
    <w:rsid w:val="0093350B"/>
    <w:rsid w:val="00940DA7"/>
    <w:rsid w:val="0094649D"/>
    <w:rsid w:val="00950255"/>
    <w:rsid w:val="009529EE"/>
    <w:rsid w:val="00954B9E"/>
    <w:rsid w:val="0095709D"/>
    <w:rsid w:val="009620A4"/>
    <w:rsid w:val="0096216D"/>
    <w:rsid w:val="00962CB4"/>
    <w:rsid w:val="00964A6D"/>
    <w:rsid w:val="00964F84"/>
    <w:rsid w:val="009660E9"/>
    <w:rsid w:val="009666D5"/>
    <w:rsid w:val="00966BA6"/>
    <w:rsid w:val="009708BA"/>
    <w:rsid w:val="00972E74"/>
    <w:rsid w:val="009759FA"/>
    <w:rsid w:val="0097625D"/>
    <w:rsid w:val="00977CF8"/>
    <w:rsid w:val="00982CB7"/>
    <w:rsid w:val="00983102"/>
    <w:rsid w:val="009856C5"/>
    <w:rsid w:val="00990EA2"/>
    <w:rsid w:val="00992B08"/>
    <w:rsid w:val="00993C27"/>
    <w:rsid w:val="009949D4"/>
    <w:rsid w:val="00996227"/>
    <w:rsid w:val="009A0EA2"/>
    <w:rsid w:val="009A3A06"/>
    <w:rsid w:val="009A7628"/>
    <w:rsid w:val="009A7723"/>
    <w:rsid w:val="009B0D35"/>
    <w:rsid w:val="009B1D31"/>
    <w:rsid w:val="009B2627"/>
    <w:rsid w:val="009B2EF6"/>
    <w:rsid w:val="009B4630"/>
    <w:rsid w:val="009C0074"/>
    <w:rsid w:val="009C08B4"/>
    <w:rsid w:val="009C4C65"/>
    <w:rsid w:val="009C54BB"/>
    <w:rsid w:val="009C61E4"/>
    <w:rsid w:val="009D2FAA"/>
    <w:rsid w:val="009D3ABF"/>
    <w:rsid w:val="009D4AF5"/>
    <w:rsid w:val="009D6616"/>
    <w:rsid w:val="009E08FB"/>
    <w:rsid w:val="009E1094"/>
    <w:rsid w:val="009E4450"/>
    <w:rsid w:val="009E4691"/>
    <w:rsid w:val="009E78C1"/>
    <w:rsid w:val="009F0171"/>
    <w:rsid w:val="009F1189"/>
    <w:rsid w:val="009F217F"/>
    <w:rsid w:val="009F483D"/>
    <w:rsid w:val="009F61A2"/>
    <w:rsid w:val="009F6C4B"/>
    <w:rsid w:val="009F71E5"/>
    <w:rsid w:val="00A00670"/>
    <w:rsid w:val="00A078C4"/>
    <w:rsid w:val="00A136FE"/>
    <w:rsid w:val="00A14B54"/>
    <w:rsid w:val="00A159B0"/>
    <w:rsid w:val="00A20C9D"/>
    <w:rsid w:val="00A21FCF"/>
    <w:rsid w:val="00A23786"/>
    <w:rsid w:val="00A247B9"/>
    <w:rsid w:val="00A24F73"/>
    <w:rsid w:val="00A2559D"/>
    <w:rsid w:val="00A27DB6"/>
    <w:rsid w:val="00A3117A"/>
    <w:rsid w:val="00A32C75"/>
    <w:rsid w:val="00A41896"/>
    <w:rsid w:val="00A4498E"/>
    <w:rsid w:val="00A45B38"/>
    <w:rsid w:val="00A4739C"/>
    <w:rsid w:val="00A47582"/>
    <w:rsid w:val="00A5078D"/>
    <w:rsid w:val="00A54A96"/>
    <w:rsid w:val="00A55C64"/>
    <w:rsid w:val="00A55CE1"/>
    <w:rsid w:val="00A60C81"/>
    <w:rsid w:val="00A60F01"/>
    <w:rsid w:val="00A637AD"/>
    <w:rsid w:val="00A654C2"/>
    <w:rsid w:val="00A664B3"/>
    <w:rsid w:val="00A66896"/>
    <w:rsid w:val="00A66A87"/>
    <w:rsid w:val="00A70393"/>
    <w:rsid w:val="00A712FA"/>
    <w:rsid w:val="00A73940"/>
    <w:rsid w:val="00A77DB1"/>
    <w:rsid w:val="00A80B23"/>
    <w:rsid w:val="00A830F6"/>
    <w:rsid w:val="00A83720"/>
    <w:rsid w:val="00A83B78"/>
    <w:rsid w:val="00A83FD2"/>
    <w:rsid w:val="00A863EA"/>
    <w:rsid w:val="00A91B2E"/>
    <w:rsid w:val="00A94DA6"/>
    <w:rsid w:val="00A955C5"/>
    <w:rsid w:val="00A95C13"/>
    <w:rsid w:val="00A963EE"/>
    <w:rsid w:val="00A96511"/>
    <w:rsid w:val="00A97074"/>
    <w:rsid w:val="00AA43CE"/>
    <w:rsid w:val="00AA49AD"/>
    <w:rsid w:val="00AB1FC5"/>
    <w:rsid w:val="00AB266E"/>
    <w:rsid w:val="00AB50DE"/>
    <w:rsid w:val="00AB6B10"/>
    <w:rsid w:val="00AC0972"/>
    <w:rsid w:val="00AC3B4E"/>
    <w:rsid w:val="00AC4952"/>
    <w:rsid w:val="00AC598A"/>
    <w:rsid w:val="00AC5D0E"/>
    <w:rsid w:val="00AC7A7B"/>
    <w:rsid w:val="00AD0DE8"/>
    <w:rsid w:val="00AD2785"/>
    <w:rsid w:val="00AD3818"/>
    <w:rsid w:val="00AD50A0"/>
    <w:rsid w:val="00AE1035"/>
    <w:rsid w:val="00AE5A8F"/>
    <w:rsid w:val="00AE61AA"/>
    <w:rsid w:val="00AE63F1"/>
    <w:rsid w:val="00AE68ED"/>
    <w:rsid w:val="00AE6DE0"/>
    <w:rsid w:val="00AF0A5C"/>
    <w:rsid w:val="00AF499F"/>
    <w:rsid w:val="00B01E52"/>
    <w:rsid w:val="00B047CD"/>
    <w:rsid w:val="00B04EFE"/>
    <w:rsid w:val="00B0709C"/>
    <w:rsid w:val="00B07A0E"/>
    <w:rsid w:val="00B13860"/>
    <w:rsid w:val="00B14E31"/>
    <w:rsid w:val="00B16579"/>
    <w:rsid w:val="00B17A0F"/>
    <w:rsid w:val="00B17E5A"/>
    <w:rsid w:val="00B2127F"/>
    <w:rsid w:val="00B3244E"/>
    <w:rsid w:val="00B32F03"/>
    <w:rsid w:val="00B35A44"/>
    <w:rsid w:val="00B36916"/>
    <w:rsid w:val="00B40C79"/>
    <w:rsid w:val="00B40F33"/>
    <w:rsid w:val="00B413A7"/>
    <w:rsid w:val="00B43537"/>
    <w:rsid w:val="00B46FE8"/>
    <w:rsid w:val="00B510BE"/>
    <w:rsid w:val="00B5138F"/>
    <w:rsid w:val="00B5382C"/>
    <w:rsid w:val="00B53B36"/>
    <w:rsid w:val="00B54886"/>
    <w:rsid w:val="00B54DBB"/>
    <w:rsid w:val="00B63AA3"/>
    <w:rsid w:val="00B64385"/>
    <w:rsid w:val="00B66A39"/>
    <w:rsid w:val="00B67636"/>
    <w:rsid w:val="00B70D90"/>
    <w:rsid w:val="00B76FEF"/>
    <w:rsid w:val="00B77AD4"/>
    <w:rsid w:val="00B80805"/>
    <w:rsid w:val="00B80A8D"/>
    <w:rsid w:val="00B81B7A"/>
    <w:rsid w:val="00B81D84"/>
    <w:rsid w:val="00B81FA7"/>
    <w:rsid w:val="00B8274A"/>
    <w:rsid w:val="00B83F49"/>
    <w:rsid w:val="00B8439A"/>
    <w:rsid w:val="00B844EF"/>
    <w:rsid w:val="00B91F83"/>
    <w:rsid w:val="00B94454"/>
    <w:rsid w:val="00B95ED8"/>
    <w:rsid w:val="00B97E4F"/>
    <w:rsid w:val="00BA06C5"/>
    <w:rsid w:val="00BA6BD0"/>
    <w:rsid w:val="00BA724C"/>
    <w:rsid w:val="00BB2CDD"/>
    <w:rsid w:val="00BB5809"/>
    <w:rsid w:val="00BB7E05"/>
    <w:rsid w:val="00BC0837"/>
    <w:rsid w:val="00BC2B96"/>
    <w:rsid w:val="00BC4AF2"/>
    <w:rsid w:val="00BC4FF9"/>
    <w:rsid w:val="00BC7704"/>
    <w:rsid w:val="00BD10D9"/>
    <w:rsid w:val="00BD1CF1"/>
    <w:rsid w:val="00BD2160"/>
    <w:rsid w:val="00BD508B"/>
    <w:rsid w:val="00BD75BF"/>
    <w:rsid w:val="00BE015A"/>
    <w:rsid w:val="00BE08D5"/>
    <w:rsid w:val="00BE1D88"/>
    <w:rsid w:val="00BE4ADB"/>
    <w:rsid w:val="00BE4E26"/>
    <w:rsid w:val="00BE66EE"/>
    <w:rsid w:val="00BE7337"/>
    <w:rsid w:val="00BE7B61"/>
    <w:rsid w:val="00BF16EB"/>
    <w:rsid w:val="00BF3244"/>
    <w:rsid w:val="00BF4C98"/>
    <w:rsid w:val="00BF6F9A"/>
    <w:rsid w:val="00C03A01"/>
    <w:rsid w:val="00C041FB"/>
    <w:rsid w:val="00C0463F"/>
    <w:rsid w:val="00C069A6"/>
    <w:rsid w:val="00C10E63"/>
    <w:rsid w:val="00C12BA0"/>
    <w:rsid w:val="00C12F3F"/>
    <w:rsid w:val="00C138C9"/>
    <w:rsid w:val="00C14344"/>
    <w:rsid w:val="00C15F3B"/>
    <w:rsid w:val="00C175EE"/>
    <w:rsid w:val="00C17FC4"/>
    <w:rsid w:val="00C23995"/>
    <w:rsid w:val="00C2610A"/>
    <w:rsid w:val="00C2629F"/>
    <w:rsid w:val="00C27B90"/>
    <w:rsid w:val="00C3035B"/>
    <w:rsid w:val="00C30DC9"/>
    <w:rsid w:val="00C30EFE"/>
    <w:rsid w:val="00C3121E"/>
    <w:rsid w:val="00C4061C"/>
    <w:rsid w:val="00C42949"/>
    <w:rsid w:val="00C43D10"/>
    <w:rsid w:val="00C44B2A"/>
    <w:rsid w:val="00C50EE0"/>
    <w:rsid w:val="00C53E3B"/>
    <w:rsid w:val="00C547CB"/>
    <w:rsid w:val="00C5632D"/>
    <w:rsid w:val="00C56BD8"/>
    <w:rsid w:val="00C60BF4"/>
    <w:rsid w:val="00C610D7"/>
    <w:rsid w:val="00C611C3"/>
    <w:rsid w:val="00C646DA"/>
    <w:rsid w:val="00C65BF4"/>
    <w:rsid w:val="00C661E1"/>
    <w:rsid w:val="00C66BBF"/>
    <w:rsid w:val="00C709DC"/>
    <w:rsid w:val="00C737EB"/>
    <w:rsid w:val="00C74BC2"/>
    <w:rsid w:val="00C845DF"/>
    <w:rsid w:val="00C857CF"/>
    <w:rsid w:val="00C85A6A"/>
    <w:rsid w:val="00C90C73"/>
    <w:rsid w:val="00CA0E48"/>
    <w:rsid w:val="00CA3151"/>
    <w:rsid w:val="00CA4F3F"/>
    <w:rsid w:val="00CB0695"/>
    <w:rsid w:val="00CB14E0"/>
    <w:rsid w:val="00CB1873"/>
    <w:rsid w:val="00CC1039"/>
    <w:rsid w:val="00CC1093"/>
    <w:rsid w:val="00CC7DAA"/>
    <w:rsid w:val="00CC7E4A"/>
    <w:rsid w:val="00CC7F34"/>
    <w:rsid w:val="00CD428C"/>
    <w:rsid w:val="00CD7A98"/>
    <w:rsid w:val="00CD7DBD"/>
    <w:rsid w:val="00CE188A"/>
    <w:rsid w:val="00CE2A31"/>
    <w:rsid w:val="00CE327E"/>
    <w:rsid w:val="00CE4060"/>
    <w:rsid w:val="00CE4F8C"/>
    <w:rsid w:val="00CE643C"/>
    <w:rsid w:val="00CF51A5"/>
    <w:rsid w:val="00D006F3"/>
    <w:rsid w:val="00D04CD4"/>
    <w:rsid w:val="00D04F2C"/>
    <w:rsid w:val="00D066B6"/>
    <w:rsid w:val="00D0783B"/>
    <w:rsid w:val="00D07ADA"/>
    <w:rsid w:val="00D118CD"/>
    <w:rsid w:val="00D11EC0"/>
    <w:rsid w:val="00D15E15"/>
    <w:rsid w:val="00D16379"/>
    <w:rsid w:val="00D2468B"/>
    <w:rsid w:val="00D25E32"/>
    <w:rsid w:val="00D278FB"/>
    <w:rsid w:val="00D32758"/>
    <w:rsid w:val="00D37A91"/>
    <w:rsid w:val="00D50828"/>
    <w:rsid w:val="00D51FCD"/>
    <w:rsid w:val="00D532EE"/>
    <w:rsid w:val="00D54E1B"/>
    <w:rsid w:val="00D5689C"/>
    <w:rsid w:val="00D57E7E"/>
    <w:rsid w:val="00D601D0"/>
    <w:rsid w:val="00D60B4E"/>
    <w:rsid w:val="00D60F9B"/>
    <w:rsid w:val="00D61CFE"/>
    <w:rsid w:val="00D63DF0"/>
    <w:rsid w:val="00D66B59"/>
    <w:rsid w:val="00D66F47"/>
    <w:rsid w:val="00D71B2F"/>
    <w:rsid w:val="00D71E76"/>
    <w:rsid w:val="00D74493"/>
    <w:rsid w:val="00D750E4"/>
    <w:rsid w:val="00D75E5C"/>
    <w:rsid w:val="00D77174"/>
    <w:rsid w:val="00D80592"/>
    <w:rsid w:val="00D81B6E"/>
    <w:rsid w:val="00D83A3B"/>
    <w:rsid w:val="00D90598"/>
    <w:rsid w:val="00D90B3B"/>
    <w:rsid w:val="00D90E14"/>
    <w:rsid w:val="00D92210"/>
    <w:rsid w:val="00D92DF3"/>
    <w:rsid w:val="00D930D2"/>
    <w:rsid w:val="00D95F36"/>
    <w:rsid w:val="00D96E18"/>
    <w:rsid w:val="00DA51F2"/>
    <w:rsid w:val="00DA75D4"/>
    <w:rsid w:val="00DB1046"/>
    <w:rsid w:val="00DB3E12"/>
    <w:rsid w:val="00DB6B5A"/>
    <w:rsid w:val="00DC1902"/>
    <w:rsid w:val="00DC3372"/>
    <w:rsid w:val="00DC38E2"/>
    <w:rsid w:val="00DD3043"/>
    <w:rsid w:val="00DD3BC6"/>
    <w:rsid w:val="00DD736C"/>
    <w:rsid w:val="00DE213A"/>
    <w:rsid w:val="00DE2485"/>
    <w:rsid w:val="00DE571F"/>
    <w:rsid w:val="00DE7444"/>
    <w:rsid w:val="00DE79BF"/>
    <w:rsid w:val="00DE7EB9"/>
    <w:rsid w:val="00DF2764"/>
    <w:rsid w:val="00DF2C58"/>
    <w:rsid w:val="00DF2C88"/>
    <w:rsid w:val="00DF364D"/>
    <w:rsid w:val="00E0509A"/>
    <w:rsid w:val="00E12237"/>
    <w:rsid w:val="00E131A0"/>
    <w:rsid w:val="00E206EE"/>
    <w:rsid w:val="00E22624"/>
    <w:rsid w:val="00E23B8A"/>
    <w:rsid w:val="00E26ADE"/>
    <w:rsid w:val="00E3422B"/>
    <w:rsid w:val="00E3626C"/>
    <w:rsid w:val="00E36687"/>
    <w:rsid w:val="00E4207E"/>
    <w:rsid w:val="00E46EFA"/>
    <w:rsid w:val="00E50B15"/>
    <w:rsid w:val="00E50C7F"/>
    <w:rsid w:val="00E54E22"/>
    <w:rsid w:val="00E55331"/>
    <w:rsid w:val="00E56BA9"/>
    <w:rsid w:val="00E57E72"/>
    <w:rsid w:val="00E61E25"/>
    <w:rsid w:val="00E61E66"/>
    <w:rsid w:val="00E62F8D"/>
    <w:rsid w:val="00E6389B"/>
    <w:rsid w:val="00E64D3C"/>
    <w:rsid w:val="00E66079"/>
    <w:rsid w:val="00E71983"/>
    <w:rsid w:val="00E722F6"/>
    <w:rsid w:val="00E77BC4"/>
    <w:rsid w:val="00E83D41"/>
    <w:rsid w:val="00E9105E"/>
    <w:rsid w:val="00E92263"/>
    <w:rsid w:val="00E95999"/>
    <w:rsid w:val="00E9710C"/>
    <w:rsid w:val="00EA1F7F"/>
    <w:rsid w:val="00EA2FC7"/>
    <w:rsid w:val="00EA379D"/>
    <w:rsid w:val="00EA3D27"/>
    <w:rsid w:val="00EA45A4"/>
    <w:rsid w:val="00EA6C02"/>
    <w:rsid w:val="00EB551D"/>
    <w:rsid w:val="00EB61FB"/>
    <w:rsid w:val="00EC3149"/>
    <w:rsid w:val="00EC42AF"/>
    <w:rsid w:val="00EC59A2"/>
    <w:rsid w:val="00EC63D1"/>
    <w:rsid w:val="00ED6964"/>
    <w:rsid w:val="00ED6DDA"/>
    <w:rsid w:val="00ED7282"/>
    <w:rsid w:val="00ED795D"/>
    <w:rsid w:val="00EE31C4"/>
    <w:rsid w:val="00EE46F5"/>
    <w:rsid w:val="00EE50F0"/>
    <w:rsid w:val="00EE5B96"/>
    <w:rsid w:val="00EE5E0F"/>
    <w:rsid w:val="00EE768D"/>
    <w:rsid w:val="00EF008E"/>
    <w:rsid w:val="00EF14EE"/>
    <w:rsid w:val="00EF3176"/>
    <w:rsid w:val="00EF4F03"/>
    <w:rsid w:val="00EF5B96"/>
    <w:rsid w:val="00EF5EFC"/>
    <w:rsid w:val="00F01693"/>
    <w:rsid w:val="00F029CC"/>
    <w:rsid w:val="00F03E05"/>
    <w:rsid w:val="00F04B1B"/>
    <w:rsid w:val="00F15187"/>
    <w:rsid w:val="00F156B7"/>
    <w:rsid w:val="00F159B9"/>
    <w:rsid w:val="00F15C57"/>
    <w:rsid w:val="00F23560"/>
    <w:rsid w:val="00F238D8"/>
    <w:rsid w:val="00F23D54"/>
    <w:rsid w:val="00F25738"/>
    <w:rsid w:val="00F311DE"/>
    <w:rsid w:val="00F31D5D"/>
    <w:rsid w:val="00F32D4F"/>
    <w:rsid w:val="00F3304D"/>
    <w:rsid w:val="00F34948"/>
    <w:rsid w:val="00F41FF7"/>
    <w:rsid w:val="00F42912"/>
    <w:rsid w:val="00F4761E"/>
    <w:rsid w:val="00F47992"/>
    <w:rsid w:val="00F502C5"/>
    <w:rsid w:val="00F50A6E"/>
    <w:rsid w:val="00F53652"/>
    <w:rsid w:val="00F56C85"/>
    <w:rsid w:val="00F61D2F"/>
    <w:rsid w:val="00F626B2"/>
    <w:rsid w:val="00F6501C"/>
    <w:rsid w:val="00F80158"/>
    <w:rsid w:val="00F80EEA"/>
    <w:rsid w:val="00F82F3D"/>
    <w:rsid w:val="00F8426F"/>
    <w:rsid w:val="00F85F73"/>
    <w:rsid w:val="00F87157"/>
    <w:rsid w:val="00F93B35"/>
    <w:rsid w:val="00F94897"/>
    <w:rsid w:val="00FA07EE"/>
    <w:rsid w:val="00FA09D7"/>
    <w:rsid w:val="00FA1F0A"/>
    <w:rsid w:val="00FA46CB"/>
    <w:rsid w:val="00FA6B3C"/>
    <w:rsid w:val="00FB0AEE"/>
    <w:rsid w:val="00FB1DFF"/>
    <w:rsid w:val="00FB2AD0"/>
    <w:rsid w:val="00FB30FF"/>
    <w:rsid w:val="00FB37F2"/>
    <w:rsid w:val="00FB3C95"/>
    <w:rsid w:val="00FB40F6"/>
    <w:rsid w:val="00FB4896"/>
    <w:rsid w:val="00FB6D0E"/>
    <w:rsid w:val="00FC0338"/>
    <w:rsid w:val="00FC21DE"/>
    <w:rsid w:val="00FC25AE"/>
    <w:rsid w:val="00FC36C1"/>
    <w:rsid w:val="00FC48CE"/>
    <w:rsid w:val="00FC519F"/>
    <w:rsid w:val="00FD2A7E"/>
    <w:rsid w:val="00FD502F"/>
    <w:rsid w:val="00FD506D"/>
    <w:rsid w:val="00FD5D94"/>
    <w:rsid w:val="00FD6E22"/>
    <w:rsid w:val="00FE001C"/>
    <w:rsid w:val="00FE2E9B"/>
    <w:rsid w:val="00FE3638"/>
    <w:rsid w:val="00FE3C31"/>
    <w:rsid w:val="00FE5AD9"/>
    <w:rsid w:val="00FE6F7D"/>
    <w:rsid w:val="00FF2014"/>
    <w:rsid w:val="00FF24FD"/>
    <w:rsid w:val="00FF6370"/>
    <w:rsid w:val="00FF69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4FD5"/>
  <w15:chartTrackingRefBased/>
  <w15:docId w15:val="{C6B4292A-1F6D-4E89-85C9-92271BA6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45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45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4FF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C4FF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C4FF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4FF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4FF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4F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4F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List Paragraph21,ERP-List Paragraph,List Paragraph11,List Paragraph Red,Bullet EY,Paragraph"/>
    <w:basedOn w:val="Normal"/>
    <w:link w:val="ListParagraphChar"/>
    <w:uiPriority w:val="99"/>
    <w:qFormat/>
    <w:rsid w:val="0068209B"/>
    <w:pPr>
      <w:ind w:left="720"/>
      <w:contextualSpacing/>
    </w:pPr>
  </w:style>
  <w:style w:type="character" w:customStyle="1" w:styleId="Heading1Char">
    <w:name w:val="Heading 1 Char"/>
    <w:basedOn w:val="DefaultParagraphFont"/>
    <w:link w:val="Heading1"/>
    <w:uiPriority w:val="9"/>
    <w:rsid w:val="009204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4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4F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C4F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C4F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C4F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C4F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C4F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4FF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95709D"/>
    <w:pPr>
      <w:spacing w:after="200" w:line="240" w:lineRule="auto"/>
    </w:pPr>
    <w:rPr>
      <w:i/>
      <w:iCs/>
      <w:color w:val="44546A" w:themeColor="text2"/>
      <w:sz w:val="18"/>
      <w:szCs w:val="18"/>
    </w:rPr>
  </w:style>
  <w:style w:type="table" w:styleId="TableGrid">
    <w:name w:val="Table Grid"/>
    <w:basedOn w:val="TableNormal"/>
    <w:uiPriority w:val="39"/>
    <w:rsid w:val="0095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link w:val="CommentTextChar"/>
    <w:uiPriority w:val="99"/>
    <w:unhideWhenUsed/>
    <w:rsid w:val="0053204B"/>
    <w:pPr>
      <w:spacing w:after="200" w:line="240" w:lineRule="auto"/>
    </w:pPr>
    <w:rPr>
      <w:rFonts w:ascii="Times New Roman" w:eastAsia="Calibri" w:hAnsi="Times New Roman" w:cs="Times New Roman"/>
      <w:szCs w:val="20"/>
    </w:rPr>
  </w:style>
  <w:style w:type="character" w:customStyle="1" w:styleId="CommentTextChar">
    <w:name w:val="Comment Text Char"/>
    <w:basedOn w:val="DefaultParagraphFont"/>
    <w:link w:val="CommentText"/>
    <w:uiPriority w:val="99"/>
    <w:rsid w:val="0053204B"/>
    <w:rPr>
      <w:rFonts w:ascii="Times New Roman" w:eastAsia="Calibri" w:hAnsi="Times New Roman" w:cs="Times New Roman"/>
      <w:szCs w:val="20"/>
    </w:rPr>
  </w:style>
  <w:style w:type="paragraph" w:customStyle="1" w:styleId="BodyText2">
    <w:name w:val="Body Text2"/>
    <w:basedOn w:val="BodyText"/>
    <w:qFormat/>
    <w:rsid w:val="0053204B"/>
    <w:pPr>
      <w:spacing w:before="60" w:after="60" w:line="240" w:lineRule="auto"/>
      <w:ind w:left="1474"/>
    </w:pPr>
    <w:rPr>
      <w:rFonts w:ascii="Times New Roman" w:eastAsia="Times New Roman" w:hAnsi="Times New Roman" w:cs="Times New Roman"/>
      <w:sz w:val="24"/>
      <w:szCs w:val="20"/>
    </w:rPr>
  </w:style>
  <w:style w:type="table" w:customStyle="1" w:styleId="GridTable5Dark-Accent11">
    <w:name w:val="Grid Table 5 Dark - Accent 11"/>
    <w:basedOn w:val="TableNormal"/>
    <w:uiPriority w:val="50"/>
    <w:rsid w:val="0053204B"/>
    <w:pPr>
      <w:spacing w:after="0" w:line="240" w:lineRule="auto"/>
    </w:pPr>
    <w:rPr>
      <w:rFonts w:ascii="Times New Roman" w:eastAsia="Times New Roman" w:hAnsi="Times New Roman" w:cs="Times New Roman"/>
      <w:sz w:val="20"/>
      <w:szCs w:val="20"/>
      <w:lang w:eastAsia="lt-L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53204B"/>
    <w:pPr>
      <w:spacing w:after="120"/>
    </w:pPr>
  </w:style>
  <w:style w:type="character" w:customStyle="1" w:styleId="BodyTextChar">
    <w:name w:val="Body Text Char"/>
    <w:basedOn w:val="DefaultParagraphFont"/>
    <w:link w:val="BodyText"/>
    <w:uiPriority w:val="99"/>
    <w:semiHidden/>
    <w:rsid w:val="0053204B"/>
  </w:style>
  <w:style w:type="paragraph" w:styleId="BalloonText">
    <w:name w:val="Balloon Text"/>
    <w:link w:val="BalloonTextChar"/>
    <w:uiPriority w:val="99"/>
    <w:semiHidden/>
    <w:unhideWhenUsed/>
    <w:rsid w:val="0053204B"/>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53204B"/>
    <w:rPr>
      <w:rFonts w:ascii="Times New Roman" w:hAnsi="Times New Roman" w:cs="Times New Roman"/>
      <w:szCs w:val="18"/>
    </w:rPr>
  </w:style>
  <w:style w:type="character" w:styleId="CommentReference">
    <w:name w:val="annotation reference"/>
    <w:unhideWhenUsed/>
    <w:rsid w:val="00C66BBF"/>
    <w:rPr>
      <w:sz w:val="16"/>
      <w:szCs w:val="16"/>
    </w:rPr>
  </w:style>
  <w:style w:type="table" w:styleId="TableGridLight">
    <w:name w:val="Grid Table Light"/>
    <w:basedOn w:val="TableNormal"/>
    <w:uiPriority w:val="40"/>
    <w:rsid w:val="00A77D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816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120"/>
    <w:rPr>
      <w:rFonts w:asciiTheme="majorHAnsi" w:eastAsiaTheme="majorEastAsia" w:hAnsiTheme="majorHAnsi" w:cstheme="majorBidi"/>
      <w:spacing w:val="-10"/>
      <w:kern w:val="28"/>
      <w:sz w:val="56"/>
      <w:szCs w:val="56"/>
    </w:rPr>
  </w:style>
  <w:style w:type="character" w:styleId="Strong">
    <w:name w:val="Strong"/>
    <w:uiPriority w:val="22"/>
    <w:qFormat/>
    <w:rsid w:val="00DF2C58"/>
    <w:rPr>
      <w:b/>
      <w:bCs/>
    </w:rPr>
  </w:style>
  <w:style w:type="character" w:customStyle="1" w:styleId="ListParagraphChar">
    <w:name w:val="List Paragraph Char"/>
    <w:aliases w:val="Numbering Char,List Paragraph21 Char,ERP-List Paragraph Char,List Paragraph11 Char,List Paragraph Red Char,Bullet EY Char,Paragraph Char"/>
    <w:link w:val="ListParagraph"/>
    <w:uiPriority w:val="34"/>
    <w:locked/>
    <w:rsid w:val="00DF2C58"/>
  </w:style>
  <w:style w:type="paragraph" w:styleId="CommentSubject">
    <w:name w:val="annotation subject"/>
    <w:basedOn w:val="CommentText"/>
    <w:next w:val="CommentText"/>
    <w:link w:val="CommentSubjectChar"/>
    <w:uiPriority w:val="99"/>
    <w:semiHidden/>
    <w:unhideWhenUsed/>
    <w:rsid w:val="00C60BF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0BF4"/>
    <w:rPr>
      <w:rFonts w:ascii="Calibri" w:eastAsia="Calibri" w:hAnsi="Calibri" w:cs="Times New Roman"/>
      <w:b/>
      <w:bCs/>
      <w:sz w:val="20"/>
      <w:szCs w:val="20"/>
    </w:rPr>
  </w:style>
  <w:style w:type="paragraph" w:styleId="Revision">
    <w:name w:val="Revision"/>
    <w:hidden/>
    <w:uiPriority w:val="99"/>
    <w:semiHidden/>
    <w:rsid w:val="00AC5D0E"/>
    <w:pPr>
      <w:spacing w:after="0" w:line="240" w:lineRule="auto"/>
    </w:pPr>
  </w:style>
  <w:style w:type="character" w:styleId="Hyperlink">
    <w:name w:val="Hyperlink"/>
    <w:basedOn w:val="DefaultParagraphFont"/>
    <w:uiPriority w:val="99"/>
    <w:unhideWhenUsed/>
    <w:rsid w:val="00665EA4"/>
    <w:rPr>
      <w:color w:val="0563C1" w:themeColor="hyperlink"/>
      <w:u w:val="single"/>
    </w:rPr>
  </w:style>
  <w:style w:type="paragraph" w:styleId="TOCHeading">
    <w:name w:val="TOC Heading"/>
    <w:basedOn w:val="Heading1"/>
    <w:next w:val="Normal"/>
    <w:uiPriority w:val="39"/>
    <w:unhideWhenUsed/>
    <w:qFormat/>
    <w:rsid w:val="00770E99"/>
    <w:pPr>
      <w:numPr>
        <w:numId w:val="0"/>
      </w:numPr>
      <w:outlineLvl w:val="9"/>
    </w:pPr>
    <w:rPr>
      <w:lang w:val="en-US"/>
    </w:rPr>
  </w:style>
  <w:style w:type="paragraph" w:styleId="TOC1">
    <w:name w:val="toc 1"/>
    <w:basedOn w:val="Normal"/>
    <w:next w:val="Normal"/>
    <w:autoRedefine/>
    <w:uiPriority w:val="39"/>
    <w:unhideWhenUsed/>
    <w:rsid w:val="00770E99"/>
    <w:pPr>
      <w:spacing w:after="100"/>
    </w:pPr>
  </w:style>
  <w:style w:type="paragraph" w:styleId="TOC2">
    <w:name w:val="toc 2"/>
    <w:basedOn w:val="Normal"/>
    <w:next w:val="Normal"/>
    <w:autoRedefine/>
    <w:uiPriority w:val="39"/>
    <w:unhideWhenUsed/>
    <w:rsid w:val="00992B08"/>
    <w:pPr>
      <w:tabs>
        <w:tab w:val="left" w:pos="880"/>
        <w:tab w:val="right" w:leader="dot" w:pos="9923"/>
      </w:tabs>
      <w:spacing w:after="100"/>
      <w:ind w:left="220"/>
    </w:pPr>
  </w:style>
  <w:style w:type="paragraph" w:styleId="TOC3">
    <w:name w:val="toc 3"/>
    <w:basedOn w:val="Normal"/>
    <w:next w:val="Normal"/>
    <w:autoRedefine/>
    <w:uiPriority w:val="39"/>
    <w:unhideWhenUsed/>
    <w:rsid w:val="00770E99"/>
    <w:pPr>
      <w:spacing w:after="100"/>
      <w:ind w:left="440"/>
    </w:pPr>
  </w:style>
  <w:style w:type="paragraph" w:styleId="Header">
    <w:name w:val="header"/>
    <w:basedOn w:val="Normal"/>
    <w:link w:val="HeaderChar"/>
    <w:uiPriority w:val="99"/>
    <w:unhideWhenUsed/>
    <w:rsid w:val="005709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095B"/>
  </w:style>
  <w:style w:type="paragraph" w:styleId="Footer">
    <w:name w:val="footer"/>
    <w:basedOn w:val="Normal"/>
    <w:link w:val="FooterChar"/>
    <w:uiPriority w:val="99"/>
    <w:unhideWhenUsed/>
    <w:rsid w:val="005709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095B"/>
  </w:style>
  <w:style w:type="character" w:styleId="FollowedHyperlink">
    <w:name w:val="FollowedHyperlink"/>
    <w:basedOn w:val="DefaultParagraphFont"/>
    <w:uiPriority w:val="99"/>
    <w:semiHidden/>
    <w:unhideWhenUsed/>
    <w:rsid w:val="00C74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5953">
      <w:bodyDiv w:val="1"/>
      <w:marLeft w:val="0"/>
      <w:marRight w:val="0"/>
      <w:marTop w:val="0"/>
      <w:marBottom w:val="0"/>
      <w:divBdr>
        <w:top w:val="none" w:sz="0" w:space="0" w:color="auto"/>
        <w:left w:val="none" w:sz="0" w:space="0" w:color="auto"/>
        <w:bottom w:val="none" w:sz="0" w:space="0" w:color="auto"/>
        <w:right w:val="none" w:sz="0" w:space="0" w:color="auto"/>
      </w:divBdr>
    </w:div>
    <w:div w:id="636645038">
      <w:bodyDiv w:val="1"/>
      <w:marLeft w:val="0"/>
      <w:marRight w:val="0"/>
      <w:marTop w:val="0"/>
      <w:marBottom w:val="0"/>
      <w:divBdr>
        <w:top w:val="none" w:sz="0" w:space="0" w:color="auto"/>
        <w:left w:val="none" w:sz="0" w:space="0" w:color="auto"/>
        <w:bottom w:val="none" w:sz="0" w:space="0" w:color="auto"/>
        <w:right w:val="none" w:sz="0" w:space="0" w:color="auto"/>
      </w:divBdr>
    </w:div>
    <w:div w:id="712273869">
      <w:bodyDiv w:val="1"/>
      <w:marLeft w:val="0"/>
      <w:marRight w:val="0"/>
      <w:marTop w:val="0"/>
      <w:marBottom w:val="0"/>
      <w:divBdr>
        <w:top w:val="none" w:sz="0" w:space="0" w:color="auto"/>
        <w:left w:val="none" w:sz="0" w:space="0" w:color="auto"/>
        <w:bottom w:val="none" w:sz="0" w:space="0" w:color="auto"/>
        <w:right w:val="none" w:sz="0" w:space="0" w:color="auto"/>
      </w:divBdr>
    </w:div>
    <w:div w:id="840042384">
      <w:bodyDiv w:val="1"/>
      <w:marLeft w:val="0"/>
      <w:marRight w:val="0"/>
      <w:marTop w:val="0"/>
      <w:marBottom w:val="0"/>
      <w:divBdr>
        <w:top w:val="none" w:sz="0" w:space="0" w:color="auto"/>
        <w:left w:val="none" w:sz="0" w:space="0" w:color="auto"/>
        <w:bottom w:val="none" w:sz="0" w:space="0" w:color="auto"/>
        <w:right w:val="none" w:sz="0" w:space="0" w:color="auto"/>
      </w:divBdr>
    </w:div>
    <w:div w:id="965622906">
      <w:bodyDiv w:val="1"/>
      <w:marLeft w:val="0"/>
      <w:marRight w:val="0"/>
      <w:marTop w:val="0"/>
      <w:marBottom w:val="0"/>
      <w:divBdr>
        <w:top w:val="none" w:sz="0" w:space="0" w:color="auto"/>
        <w:left w:val="none" w:sz="0" w:space="0" w:color="auto"/>
        <w:bottom w:val="none" w:sz="0" w:space="0" w:color="auto"/>
        <w:right w:val="none" w:sz="0" w:space="0" w:color="auto"/>
      </w:divBdr>
    </w:div>
    <w:div w:id="13252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owas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MoSCoW_method" TargetMode="External"/><Relationship Id="rId17" Type="http://schemas.openxmlformats.org/officeDocument/2006/relationships/hyperlink" Target="http://nvlpubs.nist.gov/nistpubs/SpecialPublications/NIST.SP.800-52r1.pdf" TargetMode="External"/><Relationship Id="rId2" Type="http://schemas.openxmlformats.org/officeDocument/2006/relationships/numbering" Target="numbering.xml"/><Relationship Id="rId16" Type="http://schemas.openxmlformats.org/officeDocument/2006/relationships/hyperlink" Target="http://csrc.nist.gov/publications/nistpubs/800-44-ver2/SP800-44v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eveloper.android.com/design/index.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terial.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103E-2ABE-4226-9008-5B98C042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Narmontienė</dc:creator>
  <cp:keywords/>
  <dc:description/>
  <cp:lastModifiedBy>Mindaugas Girdvainis</cp:lastModifiedBy>
  <cp:revision>26</cp:revision>
  <cp:lastPrinted>2016-10-06T10:02:00Z</cp:lastPrinted>
  <dcterms:created xsi:type="dcterms:W3CDTF">2016-10-13T12:27:00Z</dcterms:created>
  <dcterms:modified xsi:type="dcterms:W3CDTF">2019-03-11T10:14:00Z</dcterms:modified>
</cp:coreProperties>
</file>